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7BB7" w14:textId="77777777" w:rsidR="00C80367" w:rsidRDefault="00C80367">
      <w:pPr>
        <w:jc w:val="center"/>
      </w:pPr>
      <w:r>
        <w:t>Saint Francis University</w:t>
      </w:r>
    </w:p>
    <w:p w14:paraId="21431320" w14:textId="77777777" w:rsidR="00C80367" w:rsidRDefault="00C80367">
      <w:pPr>
        <w:jc w:val="center"/>
      </w:pPr>
      <w:r>
        <w:t>Education Department</w:t>
      </w:r>
    </w:p>
    <w:p w14:paraId="672A6659" w14:textId="6130A2AF" w:rsidR="00C80367" w:rsidRDefault="00D7132B">
      <w:pPr>
        <w:framePr w:w="2160" w:h="1487" w:hRule="exact" w:wrap="auto" w:vAnchor="text" w:hAnchor="margin" w:x="6199" w:y="140"/>
      </w:pPr>
      <w:r>
        <w:rPr>
          <w:noProof/>
        </w:rPr>
        <w:drawing>
          <wp:inline distT="0" distB="0" distL="0" distR="0" wp14:anchorId="14D4BD3D" wp14:editId="6EF25195">
            <wp:extent cx="137160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37260"/>
                    </a:xfrm>
                    <a:prstGeom prst="rect">
                      <a:avLst/>
                    </a:prstGeom>
                    <a:noFill/>
                    <a:ln>
                      <a:noFill/>
                    </a:ln>
                  </pic:spPr>
                </pic:pic>
              </a:graphicData>
            </a:graphic>
          </wp:inline>
        </w:drawing>
      </w:r>
    </w:p>
    <w:p w14:paraId="0A37501D" w14:textId="77777777" w:rsidR="00C80367" w:rsidRDefault="00C80367">
      <w:pPr>
        <w:jc w:val="center"/>
      </w:pPr>
    </w:p>
    <w:p w14:paraId="5DAB6C7B" w14:textId="77777777" w:rsidR="00C80367" w:rsidRDefault="00C80367">
      <w:pPr>
        <w:jc w:val="center"/>
      </w:pPr>
    </w:p>
    <w:p w14:paraId="02EB378F" w14:textId="77777777" w:rsidR="00C80367" w:rsidRDefault="00C80367">
      <w:pPr>
        <w:jc w:val="center"/>
      </w:pPr>
    </w:p>
    <w:p w14:paraId="6A05A809" w14:textId="77777777" w:rsidR="00C80367" w:rsidRDefault="00C80367">
      <w:pPr>
        <w:jc w:val="center"/>
      </w:pPr>
    </w:p>
    <w:p w14:paraId="5A39BBE3" w14:textId="77777777" w:rsidR="00C80367" w:rsidRDefault="00C80367">
      <w:pPr>
        <w:jc w:val="center"/>
      </w:pPr>
    </w:p>
    <w:p w14:paraId="41C8F396" w14:textId="77777777" w:rsidR="00C80367" w:rsidRDefault="00C80367">
      <w:pPr>
        <w:jc w:val="center"/>
      </w:pPr>
    </w:p>
    <w:p w14:paraId="72A3D3EC" w14:textId="77777777" w:rsidR="00C80367" w:rsidRDefault="00C80367">
      <w:pPr>
        <w:jc w:val="center"/>
      </w:pPr>
    </w:p>
    <w:p w14:paraId="321F8345" w14:textId="77777777" w:rsidR="00C80367" w:rsidRDefault="00C80367">
      <w:pPr>
        <w:jc w:val="center"/>
      </w:pPr>
      <w:r>
        <w:t>Unit Plan</w:t>
      </w:r>
    </w:p>
    <w:p w14:paraId="0D0B940D" w14:textId="042026B4" w:rsidR="00C80367" w:rsidRDefault="00D7132B">
      <w:pPr>
        <w:spacing w:line="19" w:lineRule="exact"/>
        <w:jc w:val="center"/>
      </w:pPr>
      <w:r>
        <w:rPr>
          <w:noProof/>
        </w:rPr>
        <mc:AlternateContent>
          <mc:Choice Requires="wps">
            <w:drawing>
              <wp:anchor distT="0" distB="0" distL="114300" distR="114300" simplePos="0" relativeHeight="251657728" behindDoc="1" locked="1" layoutInCell="0" allowOverlap="1" wp14:anchorId="4FF91CE2" wp14:editId="53ABE294">
                <wp:simplePos x="0" y="0"/>
                <wp:positionH relativeFrom="page">
                  <wp:posOffset>365760</wp:posOffset>
                </wp:positionH>
                <wp:positionV relativeFrom="paragraph">
                  <wp:posOffset>0</wp:posOffset>
                </wp:positionV>
                <wp:extent cx="9326880" cy="12065"/>
                <wp:effectExtent l="0" t="0" r="0" b="0"/>
                <wp:wrapNone/>
                <wp:docPr id="2869966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68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AE972" id="Rectangle 2" o:spid="_x0000_s1026" style="position:absolute;margin-left:28.8pt;margin-top:0;width:734.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" o:allowincell="f" fillcolor="black" stroked="f" strokeweight="0">
                <w10:wrap anchorx="page"/>
                <w10:anchorlock/>
              </v:rect>
            </w:pict>
          </mc:Fallback>
        </mc:AlternateContent>
      </w:r>
    </w:p>
    <w:p w14:paraId="0E27B00A" w14:textId="77777777" w:rsidR="00C80367" w:rsidRDefault="00C80367">
      <w:pPr>
        <w:jc w:val="center"/>
      </w:pPr>
    </w:p>
    <w:tbl>
      <w:tblPr>
        <w:tblW w:w="0" w:type="auto"/>
        <w:jc w:val="center"/>
        <w:tblLayout w:type="fixed"/>
        <w:tblCellMar>
          <w:left w:w="120" w:type="dxa"/>
          <w:right w:w="120" w:type="dxa"/>
        </w:tblCellMar>
        <w:tblLook w:val="0000" w:firstRow="0" w:lastRow="0" w:firstColumn="0" w:lastColumn="0" w:noHBand="0" w:noVBand="0"/>
      </w:tblPr>
      <w:tblGrid>
        <w:gridCol w:w="2448"/>
        <w:gridCol w:w="2448"/>
        <w:gridCol w:w="2448"/>
        <w:gridCol w:w="2466"/>
        <w:gridCol w:w="2430"/>
        <w:gridCol w:w="2448"/>
      </w:tblGrid>
      <w:tr w:rsidR="00653595" w14:paraId="03678C50" w14:textId="77777777" w:rsidTr="7D1297A5">
        <w:trPr>
          <w:jc w:val="center"/>
        </w:trPr>
        <w:tc>
          <w:tcPr>
            <w:tcW w:w="14688"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61E4C" w14:textId="77777777" w:rsidR="00C80367" w:rsidRDefault="00C80367">
            <w:pPr>
              <w:spacing w:line="120" w:lineRule="exact"/>
            </w:pPr>
          </w:p>
          <w:p w14:paraId="16843115" w14:textId="215DA89E" w:rsidR="00C80367" w:rsidRDefault="00C80367">
            <w:pPr>
              <w:spacing w:after="58"/>
            </w:pPr>
            <w:r>
              <w:t>Standards-Aligned Unit Planning Process-Domain I</w:t>
            </w:r>
            <w:r w:rsidR="5F30782A">
              <w:t xml:space="preserve"> </w:t>
            </w:r>
          </w:p>
        </w:tc>
      </w:tr>
      <w:tr w:rsidR="00653595" w14:paraId="02BE4295" w14:textId="77777777" w:rsidTr="7D1297A5">
        <w:trPr>
          <w:jc w:val="center"/>
        </w:trPr>
        <w:tc>
          <w:tcPr>
            <w:tcW w:w="489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14:paraId="44EAFD9C" w14:textId="77777777" w:rsidR="00C80367" w:rsidRPr="00BD1E66" w:rsidRDefault="00C80367">
            <w:pPr>
              <w:spacing w:line="120" w:lineRule="exact"/>
              <w:rPr>
                <w:b/>
              </w:rPr>
            </w:pPr>
          </w:p>
          <w:p w14:paraId="0BAB644A" w14:textId="50FA1C04" w:rsidR="00C80367" w:rsidRPr="00BD1E66" w:rsidRDefault="00C80367">
            <w:pPr>
              <w:spacing w:after="58"/>
              <w:rPr>
                <w:b/>
              </w:rPr>
            </w:pPr>
            <w:r w:rsidRPr="00BD1E66">
              <w:rPr>
                <w:b/>
              </w:rPr>
              <w:t>1. Unit Overview</w:t>
            </w:r>
            <w:r w:rsidR="00D76C4C">
              <w:rPr>
                <w:b/>
              </w:rPr>
              <w:t>:</w:t>
            </w:r>
            <w:r w:rsidR="00D76C4C">
              <w:rPr>
                <w:rFonts w:ascii="Aptos" w:hAnsi="Aptos"/>
                <w:b/>
                <w:bCs/>
                <w:color w:val="000000"/>
                <w:shd w:val="clear" w:color="auto" w:fill="FFFFFF"/>
              </w:rPr>
              <w:t xml:space="preserve"> </w:t>
            </w:r>
            <w:r w:rsidR="00D76C4C">
              <w:rPr>
                <w:rFonts w:ascii="Aptos" w:hAnsi="Aptos"/>
                <w:b/>
                <w:bCs/>
                <w:color w:val="000000"/>
                <w:shd w:val="clear" w:color="auto" w:fill="FFFFFF"/>
              </w:rPr>
              <w:t>Imperialism and Progressivism Unit (Chapter 14- </w:t>
            </w:r>
            <w:r w:rsidR="00D76C4C">
              <w:rPr>
                <w:rFonts w:ascii="Aptos" w:hAnsi="Aptos"/>
                <w:b/>
                <w:bCs/>
                <w:i/>
                <w:iCs/>
                <w:color w:val="000000"/>
                <w:shd w:val="clear" w:color="auto" w:fill="FFFFFF"/>
              </w:rPr>
              <w:t>Becoming a World Power</w:t>
            </w:r>
            <w:r w:rsidR="00D76C4C">
              <w:rPr>
                <w:rFonts w:ascii="Aptos" w:hAnsi="Aptos"/>
                <w:b/>
                <w:bCs/>
                <w:color w:val="000000"/>
                <w:shd w:val="clear" w:color="auto" w:fill="FFFFFF"/>
              </w:rPr>
              <w:t>, Chapter 15-</w:t>
            </w:r>
            <w:r w:rsidR="00D76C4C">
              <w:rPr>
                <w:rFonts w:ascii="Aptos" w:hAnsi="Aptos"/>
                <w:b/>
                <w:bCs/>
                <w:i/>
                <w:iCs/>
                <w:color w:val="000000"/>
                <w:shd w:val="clear" w:color="auto" w:fill="FFFFFF"/>
              </w:rPr>
              <w:t>The Progressive Movement</w:t>
            </w:r>
            <w:r w:rsidR="00D76C4C">
              <w:rPr>
                <w:rFonts w:ascii="Aptos" w:hAnsi="Aptos"/>
                <w:b/>
                <w:bCs/>
                <w:color w:val="000000"/>
                <w:shd w:val="clear" w:color="auto" w:fill="FFFFFF"/>
              </w:rPr>
              <w:t>- Chapter 16- </w:t>
            </w:r>
            <w:r w:rsidR="00D76C4C">
              <w:rPr>
                <w:rFonts w:ascii="Aptos" w:hAnsi="Aptos"/>
                <w:b/>
                <w:bCs/>
                <w:i/>
                <w:iCs/>
                <w:color w:val="000000"/>
                <w:shd w:val="clear" w:color="auto" w:fill="FFFFFF"/>
              </w:rPr>
              <w:t>World War I and Its Aftermath</w:t>
            </w:r>
            <w:r w:rsidR="00D76C4C">
              <w:rPr>
                <w:rFonts w:ascii="Aptos" w:hAnsi="Aptos"/>
                <w:b/>
                <w:bCs/>
                <w:color w:val="000000"/>
                <w:shd w:val="clear" w:color="auto" w:fill="FFFFFF"/>
              </w:rPr>
              <w:t>)</w:t>
            </w:r>
          </w:p>
        </w:tc>
        <w:tc>
          <w:tcPr>
            <w:tcW w:w="979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14:paraId="4B94D5A5" w14:textId="77777777" w:rsidR="00C80367" w:rsidRPr="00BD1E66" w:rsidRDefault="00C80367">
            <w:pPr>
              <w:spacing w:line="120" w:lineRule="exact"/>
              <w:rPr>
                <w:b/>
              </w:rPr>
            </w:pPr>
          </w:p>
          <w:p w14:paraId="77CCACDC" w14:textId="67420096" w:rsidR="00C80367" w:rsidRPr="00BD1E66" w:rsidRDefault="00C80367">
            <w:pPr>
              <w:rPr>
                <w:b/>
              </w:rPr>
            </w:pPr>
            <w:r w:rsidRPr="00BD1E66">
              <w:rPr>
                <w:b/>
              </w:rPr>
              <w:t>Content Area:</w:t>
            </w:r>
            <w:r w:rsidR="00D76C4C">
              <w:rPr>
                <w:b/>
              </w:rPr>
              <w:t xml:space="preserve"> Social Studies/History</w:t>
            </w:r>
          </w:p>
          <w:p w14:paraId="60520E3D" w14:textId="015E8BBC" w:rsidR="00C80367" w:rsidRPr="00BD1E66" w:rsidRDefault="00C80367">
            <w:pPr>
              <w:spacing w:after="58"/>
              <w:rPr>
                <w:b/>
              </w:rPr>
            </w:pPr>
            <w:r w:rsidRPr="00BD1E66">
              <w:rPr>
                <w:b/>
              </w:rPr>
              <w:t>Grade Level:</w:t>
            </w:r>
            <w:r w:rsidR="00D76C4C">
              <w:rPr>
                <w:b/>
              </w:rPr>
              <w:t xml:space="preserve"> 9th</w:t>
            </w:r>
          </w:p>
        </w:tc>
      </w:tr>
      <w:tr w:rsidR="00653595" w14:paraId="12AA3147" w14:textId="77777777" w:rsidTr="7D1297A5">
        <w:trPr>
          <w:jc w:val="center"/>
        </w:trPr>
        <w:tc>
          <w:tcPr>
            <w:tcW w:w="489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EEC669" w14:textId="77777777" w:rsidR="00C80367" w:rsidRDefault="00C80367">
            <w:pPr>
              <w:spacing w:line="120" w:lineRule="exact"/>
            </w:pPr>
          </w:p>
          <w:p w14:paraId="78760CB1" w14:textId="04FBD319" w:rsidR="00C80367" w:rsidRDefault="00C80367">
            <w:pPr>
              <w:spacing w:after="58"/>
            </w:pPr>
            <w:r>
              <w:t>1a. Brief description of the unit of study</w:t>
            </w:r>
            <w:r w:rsidR="00D76C4C">
              <w:t xml:space="preserve">: </w:t>
            </w:r>
            <w:r w:rsidR="00D76C4C">
              <w:t>This unit focuses on how the United States became a world power and how it changed at home between 1890 and 1920. Students will learn about imperialism, the Progressive Movement, and World War I. They will explore why the U.S. expanded overseas, how reformers tried to fix problems in society, and why the U.S. entered WWI. Students will also learn about the effects of the war and changes in government power.</w:t>
            </w:r>
          </w:p>
        </w:tc>
        <w:tc>
          <w:tcPr>
            <w:tcW w:w="979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56B9AB" w14:textId="77777777" w:rsidR="00C80367" w:rsidRDefault="00C80367">
            <w:pPr>
              <w:spacing w:line="120" w:lineRule="exact"/>
            </w:pPr>
          </w:p>
          <w:p w14:paraId="45FB0818" w14:textId="77777777" w:rsidR="00C80367" w:rsidRDefault="00C80367">
            <w:pPr>
              <w:spacing w:after="58"/>
            </w:pPr>
          </w:p>
        </w:tc>
      </w:tr>
      <w:tr w:rsidR="00653595" w14:paraId="6AE7B952" w14:textId="77777777" w:rsidTr="7D1297A5">
        <w:trPr>
          <w:jc w:val="center"/>
        </w:trPr>
        <w:tc>
          <w:tcPr>
            <w:tcW w:w="489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F31CB" w14:textId="77777777" w:rsidR="00C80367" w:rsidRDefault="00C80367">
            <w:pPr>
              <w:spacing w:line="120" w:lineRule="exact"/>
            </w:pPr>
          </w:p>
          <w:p w14:paraId="05D96B03" w14:textId="37B2182B" w:rsidR="00C80367" w:rsidRDefault="00C80367">
            <w:pPr>
              <w:spacing w:after="58"/>
            </w:pPr>
            <w:r>
              <w:t>1b. Grade level standard(s) to be addressed in this unit of study</w:t>
            </w:r>
            <w:r w:rsidR="00D76C4C">
              <w:t>:</w:t>
            </w:r>
            <w:r w:rsidR="00D76C4C">
              <w:rPr>
                <w:rStyle w:val="FootnoteReference"/>
              </w:rPr>
              <w:t xml:space="preserve"> </w:t>
            </w:r>
            <w:r w:rsidR="00D76C4C" w:rsidRPr="00D76C4C">
              <w:rPr>
                <w:rStyle w:val="Strong"/>
                <w:b w:val="0"/>
                <w:bCs w:val="0"/>
              </w:rPr>
              <w:t>PA Core Standard 8.3.9.A</w:t>
            </w:r>
            <w:r w:rsidR="00D76C4C">
              <w:t xml:space="preserve"> – Analyze continuity and change in U.S. history</w:t>
            </w:r>
          </w:p>
        </w:tc>
        <w:tc>
          <w:tcPr>
            <w:tcW w:w="979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128261" w14:textId="77777777" w:rsidR="00C80367" w:rsidRDefault="00C80367">
            <w:pPr>
              <w:spacing w:line="120" w:lineRule="exact"/>
            </w:pPr>
          </w:p>
          <w:p w14:paraId="62486C05" w14:textId="77777777" w:rsidR="00C80367" w:rsidRDefault="00C80367">
            <w:pPr>
              <w:spacing w:after="58"/>
            </w:pPr>
          </w:p>
        </w:tc>
      </w:tr>
      <w:tr w:rsidR="00653595" w14:paraId="20DA5557" w14:textId="77777777" w:rsidTr="7D1297A5">
        <w:trPr>
          <w:jc w:val="center"/>
        </w:trPr>
        <w:tc>
          <w:tcPr>
            <w:tcW w:w="14688"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14:paraId="4101652C" w14:textId="77777777" w:rsidR="00C80367" w:rsidRDefault="00C80367">
            <w:pPr>
              <w:spacing w:line="120" w:lineRule="exact"/>
            </w:pPr>
          </w:p>
          <w:p w14:paraId="3D62C993" w14:textId="77777777" w:rsidR="00C80367" w:rsidRPr="00BD1E66" w:rsidRDefault="00C80367">
            <w:pPr>
              <w:spacing w:after="58"/>
              <w:rPr>
                <w:b/>
              </w:rPr>
            </w:pPr>
            <w:r w:rsidRPr="00BD1E66">
              <w:rPr>
                <w:b/>
              </w:rPr>
              <w:t>2. Learning Targets - Domain I/III</w:t>
            </w:r>
          </w:p>
        </w:tc>
      </w:tr>
      <w:tr w:rsidR="00653595" w14:paraId="0502A199" w14:textId="77777777" w:rsidTr="7D1297A5">
        <w:trPr>
          <w:jc w:val="center"/>
        </w:trPr>
        <w:tc>
          <w:tcPr>
            <w:tcW w:w="489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99056E" w14:textId="77777777" w:rsidR="00C80367" w:rsidRDefault="00C80367">
            <w:pPr>
              <w:spacing w:line="120" w:lineRule="exact"/>
            </w:pPr>
          </w:p>
          <w:p w14:paraId="508CAC87" w14:textId="77777777" w:rsidR="00C80367" w:rsidRDefault="00C80367">
            <w:pPr>
              <w:spacing w:after="58"/>
            </w:pPr>
            <w:r>
              <w:t>2a. Concepts and Competencies for all students</w:t>
            </w:r>
          </w:p>
          <w:p w14:paraId="526BB96B"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Students will KNOW:</w:t>
            </w:r>
          </w:p>
          <w:p w14:paraId="09B52F77" w14:textId="77777777" w:rsidR="004F733F" w:rsidRPr="004F733F" w:rsidRDefault="004F733F" w:rsidP="004F733F">
            <w:pPr>
              <w:widowControl/>
              <w:numPr>
                <w:ilvl w:val="0"/>
                <w:numId w:val="3"/>
              </w:numPr>
              <w:autoSpaceDE/>
              <w:autoSpaceDN/>
              <w:adjustRightInd/>
              <w:spacing w:before="100" w:beforeAutospacing="1" w:after="100" w:afterAutospacing="1"/>
              <w:rPr>
                <w:rFonts w:eastAsia="Times New Roman"/>
              </w:rPr>
            </w:pPr>
            <w:r w:rsidRPr="004F733F">
              <w:rPr>
                <w:rFonts w:eastAsia="Times New Roman"/>
              </w:rPr>
              <w:lastRenderedPageBreak/>
              <w:t xml:space="preserve">Causes of imperialism and WWI </w:t>
            </w:r>
          </w:p>
          <w:p w14:paraId="06EAA9CC" w14:textId="77777777" w:rsidR="004F733F" w:rsidRPr="004F733F" w:rsidRDefault="004F733F" w:rsidP="004F733F">
            <w:pPr>
              <w:widowControl/>
              <w:numPr>
                <w:ilvl w:val="0"/>
                <w:numId w:val="3"/>
              </w:numPr>
              <w:autoSpaceDE/>
              <w:autoSpaceDN/>
              <w:adjustRightInd/>
              <w:spacing w:before="100" w:beforeAutospacing="1" w:after="100" w:afterAutospacing="1"/>
              <w:rPr>
                <w:rFonts w:eastAsia="Times New Roman"/>
              </w:rPr>
            </w:pPr>
            <w:r w:rsidRPr="004F733F">
              <w:rPr>
                <w:rFonts w:eastAsia="Times New Roman"/>
              </w:rPr>
              <w:t xml:space="preserve">Key events like the Spanish-American War and Progressive reforms </w:t>
            </w:r>
          </w:p>
          <w:p w14:paraId="7380A81C" w14:textId="77777777" w:rsidR="004F733F" w:rsidRPr="004F733F" w:rsidRDefault="004F733F" w:rsidP="004F733F">
            <w:pPr>
              <w:widowControl/>
              <w:numPr>
                <w:ilvl w:val="0"/>
                <w:numId w:val="3"/>
              </w:numPr>
              <w:autoSpaceDE/>
              <w:autoSpaceDN/>
              <w:adjustRightInd/>
              <w:spacing w:before="100" w:beforeAutospacing="1" w:after="100" w:afterAutospacing="1"/>
              <w:rPr>
                <w:rFonts w:eastAsia="Times New Roman"/>
              </w:rPr>
            </w:pPr>
            <w:r w:rsidRPr="004F733F">
              <w:rPr>
                <w:rFonts w:eastAsia="Times New Roman"/>
              </w:rPr>
              <w:t xml:space="preserve">Important people (Roosevelt, Wilson, reformers, etc.) </w:t>
            </w:r>
          </w:p>
          <w:p w14:paraId="29BE326F" w14:textId="77777777" w:rsidR="004F733F" w:rsidRPr="004F733F" w:rsidRDefault="004F733F" w:rsidP="004F733F">
            <w:pPr>
              <w:widowControl/>
              <w:numPr>
                <w:ilvl w:val="0"/>
                <w:numId w:val="3"/>
              </w:numPr>
              <w:autoSpaceDE/>
              <w:autoSpaceDN/>
              <w:adjustRightInd/>
              <w:spacing w:before="100" w:beforeAutospacing="1" w:after="100" w:afterAutospacing="1"/>
              <w:rPr>
                <w:rFonts w:eastAsia="Times New Roman"/>
              </w:rPr>
            </w:pPr>
            <w:r w:rsidRPr="004F733F">
              <w:rPr>
                <w:rFonts w:eastAsia="Times New Roman"/>
              </w:rPr>
              <w:t xml:space="preserve">Government changes during Progressivism </w:t>
            </w:r>
          </w:p>
          <w:p w14:paraId="00A19456"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Students will be able to:</w:t>
            </w:r>
          </w:p>
          <w:p w14:paraId="51C449B5" w14:textId="77777777" w:rsidR="004F733F" w:rsidRPr="004F733F" w:rsidRDefault="004F733F" w:rsidP="004F733F">
            <w:pPr>
              <w:widowControl/>
              <w:numPr>
                <w:ilvl w:val="0"/>
                <w:numId w:val="4"/>
              </w:numPr>
              <w:autoSpaceDE/>
              <w:autoSpaceDN/>
              <w:adjustRightInd/>
              <w:spacing w:before="100" w:beforeAutospacing="1" w:after="100" w:afterAutospacing="1"/>
              <w:rPr>
                <w:rFonts w:eastAsia="Times New Roman"/>
              </w:rPr>
            </w:pPr>
            <w:r w:rsidRPr="004F733F">
              <w:rPr>
                <w:rFonts w:eastAsia="Times New Roman"/>
              </w:rPr>
              <w:t xml:space="preserve">Explain why the U.S. became a world power </w:t>
            </w:r>
          </w:p>
          <w:p w14:paraId="724C93DF" w14:textId="77777777" w:rsidR="004F733F" w:rsidRPr="004F733F" w:rsidRDefault="004F733F" w:rsidP="004F733F">
            <w:pPr>
              <w:widowControl/>
              <w:numPr>
                <w:ilvl w:val="0"/>
                <w:numId w:val="4"/>
              </w:numPr>
              <w:autoSpaceDE/>
              <w:autoSpaceDN/>
              <w:adjustRightInd/>
              <w:spacing w:before="100" w:beforeAutospacing="1" w:after="100" w:afterAutospacing="1"/>
              <w:rPr>
                <w:rFonts w:eastAsia="Times New Roman"/>
              </w:rPr>
            </w:pPr>
            <w:r w:rsidRPr="004F733F">
              <w:rPr>
                <w:rFonts w:eastAsia="Times New Roman"/>
              </w:rPr>
              <w:t xml:space="preserve">Compare different viewpoints on imperialism </w:t>
            </w:r>
          </w:p>
          <w:p w14:paraId="7ED1C59F" w14:textId="77777777" w:rsidR="004F733F" w:rsidRPr="004F733F" w:rsidRDefault="004F733F" w:rsidP="004F733F">
            <w:pPr>
              <w:widowControl/>
              <w:numPr>
                <w:ilvl w:val="0"/>
                <w:numId w:val="4"/>
              </w:numPr>
              <w:autoSpaceDE/>
              <w:autoSpaceDN/>
              <w:adjustRightInd/>
              <w:spacing w:before="100" w:beforeAutospacing="1" w:after="100" w:afterAutospacing="1"/>
              <w:rPr>
                <w:rFonts w:eastAsia="Times New Roman"/>
              </w:rPr>
            </w:pPr>
            <w:r w:rsidRPr="004F733F">
              <w:rPr>
                <w:rFonts w:eastAsia="Times New Roman"/>
              </w:rPr>
              <w:t xml:space="preserve">Identify causes and effects of WWI </w:t>
            </w:r>
          </w:p>
          <w:p w14:paraId="50976F74" w14:textId="77777777" w:rsidR="004F733F" w:rsidRPr="004F733F" w:rsidRDefault="004F733F" w:rsidP="004F733F">
            <w:pPr>
              <w:widowControl/>
              <w:numPr>
                <w:ilvl w:val="0"/>
                <w:numId w:val="4"/>
              </w:numPr>
              <w:autoSpaceDE/>
              <w:autoSpaceDN/>
              <w:adjustRightInd/>
              <w:spacing w:before="100" w:beforeAutospacing="1" w:after="100" w:afterAutospacing="1"/>
              <w:rPr>
                <w:rFonts w:eastAsia="Times New Roman"/>
              </w:rPr>
            </w:pPr>
            <w:r w:rsidRPr="004F733F">
              <w:rPr>
                <w:rFonts w:eastAsia="Times New Roman"/>
              </w:rPr>
              <w:t xml:space="preserve">Analyze primary sources (letters, propaganda, etc.) </w:t>
            </w:r>
          </w:p>
          <w:p w14:paraId="5C9B975F" w14:textId="77777777" w:rsidR="004F733F" w:rsidRPr="004F733F" w:rsidRDefault="004F733F" w:rsidP="004F733F">
            <w:pPr>
              <w:widowControl/>
              <w:numPr>
                <w:ilvl w:val="0"/>
                <w:numId w:val="4"/>
              </w:numPr>
              <w:autoSpaceDE/>
              <w:autoSpaceDN/>
              <w:adjustRightInd/>
              <w:spacing w:before="100" w:beforeAutospacing="1" w:after="100" w:afterAutospacing="1"/>
              <w:rPr>
                <w:rFonts w:eastAsia="Times New Roman"/>
              </w:rPr>
            </w:pPr>
            <w:r w:rsidRPr="004F733F">
              <w:rPr>
                <w:rFonts w:eastAsia="Times New Roman"/>
              </w:rPr>
              <w:t>Explain how government changed during this time</w:t>
            </w:r>
          </w:p>
          <w:p w14:paraId="3339EAA9" w14:textId="77777777" w:rsidR="004F733F" w:rsidRDefault="004F733F">
            <w:pPr>
              <w:spacing w:after="58"/>
            </w:pPr>
          </w:p>
        </w:tc>
        <w:tc>
          <w:tcPr>
            <w:tcW w:w="979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99C43A" w14:textId="77777777" w:rsidR="00C80367" w:rsidRDefault="00C80367">
            <w:pPr>
              <w:spacing w:line="120" w:lineRule="exact"/>
            </w:pPr>
          </w:p>
          <w:p w14:paraId="4F39A246" w14:textId="77777777" w:rsidR="00C80367" w:rsidRDefault="00C80367">
            <w:pPr>
              <w:spacing w:after="58"/>
            </w:pPr>
            <w:r>
              <w:t>2a.Concepts and competencies for all students</w:t>
            </w:r>
          </w:p>
          <w:p w14:paraId="20D48D62" w14:textId="77777777" w:rsidR="00653595" w:rsidRPr="00C8055C" w:rsidRDefault="00653595">
            <w:pPr>
              <w:spacing w:after="58"/>
              <w:rPr>
                <w:i/>
              </w:rPr>
            </w:pPr>
            <w:r w:rsidRPr="00C8055C">
              <w:rPr>
                <w:i/>
              </w:rPr>
              <w:t>Describe what all students are expected to know (concepts) and be able to do (competencies) at the completion of the unit of study.</w:t>
            </w:r>
          </w:p>
          <w:p w14:paraId="32FE3D51" w14:textId="77777777" w:rsidR="00653595" w:rsidRDefault="00653595">
            <w:pPr>
              <w:spacing w:after="58"/>
            </w:pPr>
            <w:r w:rsidRPr="00C8055C">
              <w:rPr>
                <w:highlight w:val="yellow"/>
              </w:rPr>
              <w:lastRenderedPageBreak/>
              <w:t>Resources:</w:t>
            </w:r>
          </w:p>
          <w:p w14:paraId="6A87EA28" w14:textId="7B2EE695" w:rsidR="00653595" w:rsidRDefault="005F26D0" w:rsidP="005F26D0">
            <w:pPr>
              <w:numPr>
                <w:ilvl w:val="0"/>
                <w:numId w:val="28"/>
              </w:numPr>
              <w:spacing w:after="58"/>
            </w:pPr>
            <w:r>
              <w:rPr>
                <w:rStyle w:val="Strong"/>
              </w:rPr>
              <w:t>U.S. History II Textbook (Chapters 14–16)</w:t>
            </w:r>
            <w:r>
              <w:t xml:space="preserve"> – Used for reading, guided notes, and answering unit questions</w:t>
            </w:r>
            <w:r>
              <w:t>.</w:t>
            </w:r>
          </w:p>
          <w:p w14:paraId="53306345" w14:textId="06180B15"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Teacher-created worksheet packet</w:t>
            </w:r>
            <w:r w:rsidRPr="005F26D0">
              <w:rPr>
                <w:rFonts w:eastAsia="Times New Roman"/>
              </w:rPr>
              <w:t xml:space="preserve"> – Includes vocabulary, guided questions, and review activities</w:t>
            </w:r>
          </w:p>
          <w:p w14:paraId="025D29B5" w14:textId="636DEA16"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Smartboard/Projector</w:t>
            </w:r>
            <w:r w:rsidRPr="005F26D0">
              <w:rPr>
                <w:rFonts w:eastAsia="Times New Roman"/>
              </w:rPr>
              <w:t xml:space="preserve"> – Used to display notes, maps, political cartoons, and videos</w:t>
            </w:r>
          </w:p>
          <w:p w14:paraId="4B15BDD9" w14:textId="0ABA3672"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PowerPoint/Google Slides</w:t>
            </w:r>
            <w:r w:rsidRPr="005F26D0">
              <w:rPr>
                <w:rFonts w:eastAsia="Times New Roman"/>
              </w:rPr>
              <w:t xml:space="preserve"> – Used to organize and present key information clearly</w:t>
            </w:r>
          </w:p>
          <w:p w14:paraId="1C211769" w14:textId="24C76ED6"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Primary source documents</w:t>
            </w:r>
            <w:r w:rsidRPr="005F26D0">
              <w:rPr>
                <w:rFonts w:eastAsia="Times New Roman"/>
              </w:rPr>
              <w:t xml:space="preserve"> – Letters, political cartoons, propaganda posters, and historical images</w:t>
            </w:r>
          </w:p>
          <w:p w14:paraId="3C8BDF00" w14:textId="11F3BCCB"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WWI artifacts and uniforms</w:t>
            </w:r>
            <w:r w:rsidRPr="005F26D0">
              <w:rPr>
                <w:rFonts w:eastAsia="Times New Roman"/>
              </w:rPr>
              <w:t xml:space="preserve"> – Hands-on materials to help students connect to historical content</w:t>
            </w:r>
          </w:p>
          <w:p w14:paraId="5CF6E441" w14:textId="4E9E824D"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Graphic organizers</w:t>
            </w:r>
            <w:r w:rsidRPr="005F26D0">
              <w:rPr>
                <w:rFonts w:eastAsia="Times New Roman"/>
              </w:rPr>
              <w:t xml:space="preserve"> – Timelines, cause-and-effect charts, and vocabulary organizers</w:t>
            </w:r>
          </w:p>
          <w:p w14:paraId="069F88FA" w14:textId="31F9938C"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Videos and online resources</w:t>
            </w:r>
            <w:r w:rsidRPr="005F26D0">
              <w:rPr>
                <w:rFonts w:eastAsia="Times New Roman"/>
              </w:rPr>
              <w:t xml:space="preserve"> – Short clips to support understanding of complex topics</w:t>
            </w:r>
          </w:p>
          <w:p w14:paraId="31569FDC" w14:textId="4E9E37F4"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Kahoot or Quizizz</w:t>
            </w:r>
            <w:r w:rsidRPr="005F26D0">
              <w:rPr>
                <w:rFonts w:eastAsia="Times New Roman"/>
              </w:rPr>
              <w:t xml:space="preserve"> – Used for review and engagement</w:t>
            </w:r>
          </w:p>
          <w:p w14:paraId="633F87DF" w14:textId="26D55A2B" w:rsidR="005F26D0" w:rsidRPr="005F26D0" w:rsidRDefault="005F26D0" w:rsidP="005F26D0">
            <w:pPr>
              <w:widowControl/>
              <w:numPr>
                <w:ilvl w:val="0"/>
                <w:numId w:val="28"/>
              </w:numPr>
              <w:autoSpaceDE/>
              <w:autoSpaceDN/>
              <w:adjustRightInd/>
              <w:spacing w:before="100" w:beforeAutospacing="1" w:after="100" w:afterAutospacing="1"/>
              <w:rPr>
                <w:rFonts w:eastAsia="Times New Roman"/>
              </w:rPr>
            </w:pPr>
            <w:r w:rsidRPr="005F26D0">
              <w:rPr>
                <w:rFonts w:eastAsia="Times New Roman"/>
                <w:b/>
                <w:bCs/>
              </w:rPr>
              <w:t>Maps and timelines</w:t>
            </w:r>
            <w:r w:rsidRPr="005F26D0">
              <w:rPr>
                <w:rFonts w:eastAsia="Times New Roman"/>
              </w:rPr>
              <w:t xml:space="preserve"> – Help students visualize events and locations</w:t>
            </w:r>
          </w:p>
          <w:p w14:paraId="238C90B8" w14:textId="77777777" w:rsidR="005F26D0" w:rsidRDefault="005F26D0">
            <w:pPr>
              <w:spacing w:after="58"/>
            </w:pPr>
          </w:p>
          <w:p w14:paraId="77DB13B8" w14:textId="12FB9C4F" w:rsidR="005F26D0" w:rsidRPr="00BD1E66" w:rsidRDefault="005F26D0">
            <w:pPr>
              <w:spacing w:after="58"/>
              <w:rPr>
                <w:u w:val="single"/>
              </w:rPr>
            </w:pPr>
          </w:p>
        </w:tc>
      </w:tr>
      <w:tr w:rsidR="00653595" w14:paraId="20ADF703" w14:textId="77777777" w:rsidTr="7D1297A5">
        <w:trPr>
          <w:jc w:val="center"/>
        </w:trPr>
        <w:tc>
          <w:tcPr>
            <w:tcW w:w="489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BEF00" w14:textId="77777777" w:rsidR="00C80367" w:rsidRDefault="00C80367">
            <w:pPr>
              <w:spacing w:line="120" w:lineRule="exact"/>
            </w:pPr>
          </w:p>
          <w:p w14:paraId="18C6FA6E" w14:textId="77777777" w:rsidR="00C80367" w:rsidRDefault="00C80367">
            <w:pPr>
              <w:spacing w:after="58"/>
            </w:pPr>
            <w:r>
              <w:t>2b. Key vocabulary for all students</w:t>
            </w:r>
          </w:p>
          <w:p w14:paraId="01EF6157"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All Students:</w:t>
            </w:r>
          </w:p>
          <w:p w14:paraId="5775F1D7"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Imperialism </w:t>
            </w:r>
          </w:p>
          <w:p w14:paraId="62CB9787"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Progressivism </w:t>
            </w:r>
          </w:p>
          <w:p w14:paraId="3780FF65"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Suffrage </w:t>
            </w:r>
          </w:p>
          <w:p w14:paraId="6AD28800"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Jingoism </w:t>
            </w:r>
          </w:p>
          <w:p w14:paraId="29B85EB0"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Treaty of Versailles </w:t>
            </w:r>
          </w:p>
          <w:p w14:paraId="211554FD"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 xml:space="preserve">League of Nations </w:t>
            </w:r>
          </w:p>
          <w:p w14:paraId="4A6A3996"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lastRenderedPageBreak/>
              <w:t xml:space="preserve">Propaganda </w:t>
            </w:r>
          </w:p>
          <w:p w14:paraId="68301ADD" w14:textId="77777777" w:rsidR="004F733F" w:rsidRPr="004F733F" w:rsidRDefault="004F733F" w:rsidP="004F733F">
            <w:pPr>
              <w:widowControl/>
              <w:numPr>
                <w:ilvl w:val="0"/>
                <w:numId w:val="5"/>
              </w:numPr>
              <w:autoSpaceDE/>
              <w:autoSpaceDN/>
              <w:adjustRightInd/>
              <w:spacing w:before="100" w:beforeAutospacing="1" w:after="100" w:afterAutospacing="1"/>
              <w:rPr>
                <w:rFonts w:eastAsia="Times New Roman"/>
              </w:rPr>
            </w:pPr>
            <w:r w:rsidRPr="004F733F">
              <w:rPr>
                <w:rFonts w:eastAsia="Times New Roman"/>
              </w:rPr>
              <w:t>Muckraker</w:t>
            </w:r>
          </w:p>
          <w:p w14:paraId="3AFC72BB" w14:textId="77777777" w:rsidR="004F733F" w:rsidRDefault="004F733F">
            <w:pPr>
              <w:spacing w:after="58"/>
            </w:pPr>
          </w:p>
        </w:tc>
        <w:tc>
          <w:tcPr>
            <w:tcW w:w="979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1D779" w14:textId="77777777" w:rsidR="00C80367" w:rsidRDefault="00C80367">
            <w:pPr>
              <w:spacing w:line="120" w:lineRule="exact"/>
            </w:pPr>
          </w:p>
          <w:p w14:paraId="218FC453" w14:textId="77777777" w:rsidR="00C80367" w:rsidRDefault="00C80367">
            <w:pPr>
              <w:spacing w:after="58"/>
            </w:pPr>
            <w:r>
              <w:t>2b. Prioritized key vocabulary and ideas for all exceptional learners</w:t>
            </w:r>
          </w:p>
          <w:p w14:paraId="01A7C9B9" w14:textId="77777777" w:rsidR="00653595" w:rsidRPr="00C8055C" w:rsidRDefault="00653595">
            <w:pPr>
              <w:spacing w:after="58"/>
              <w:rPr>
                <w:i/>
              </w:rPr>
            </w:pPr>
            <w:r w:rsidRPr="00C8055C">
              <w:rPr>
                <w:i/>
              </w:rPr>
              <w:t>Identify and describe/define prioritized vocabulary and ideas for students with instructional needs. This vocabulary should include a subset of the key vocabulary that all students will learn in this unit as well as foundational and high frequency core vocabulary that students will need to understand in order to comprehend prioritized concepts.</w:t>
            </w:r>
          </w:p>
        </w:tc>
      </w:tr>
      <w:tr w:rsidR="00653595" w14:paraId="3E7C8395" w14:textId="77777777" w:rsidTr="7D1297A5">
        <w:trPr>
          <w:jc w:val="center"/>
        </w:trPr>
        <w:tc>
          <w:tcPr>
            <w:tcW w:w="14688"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14:paraId="3CF2D8B6" w14:textId="77777777" w:rsidR="00C80367" w:rsidRPr="00BD1E66" w:rsidRDefault="00C80367">
            <w:pPr>
              <w:spacing w:line="120" w:lineRule="exact"/>
              <w:rPr>
                <w:b/>
              </w:rPr>
            </w:pPr>
          </w:p>
          <w:p w14:paraId="7B772288" w14:textId="77777777" w:rsidR="00C80367" w:rsidRPr="00BD1E66" w:rsidRDefault="00C80367">
            <w:pPr>
              <w:spacing w:after="58"/>
              <w:rPr>
                <w:b/>
              </w:rPr>
            </w:pPr>
            <w:r w:rsidRPr="00BD1E66">
              <w:rPr>
                <w:b/>
              </w:rPr>
              <w:t>3. Instructional Process - Domain III</w:t>
            </w:r>
          </w:p>
        </w:tc>
      </w:tr>
      <w:tr w:rsidR="00C8055C" w14:paraId="600E9B71" w14:textId="77777777" w:rsidTr="004F733F">
        <w:trPr>
          <w:jc w:val="center"/>
        </w:trPr>
        <w:tc>
          <w:tcPr>
            <w:tcW w:w="2448" w:type="dxa"/>
            <w:vMerge w:val="restart"/>
            <w:tcBorders>
              <w:top w:val="single" w:sz="7" w:space="0" w:color="000000" w:themeColor="text1"/>
              <w:left w:val="single" w:sz="7" w:space="0" w:color="000000" w:themeColor="text1"/>
              <w:bottom w:val="nil"/>
              <w:right w:val="single" w:sz="7" w:space="0" w:color="000000" w:themeColor="text1"/>
            </w:tcBorders>
          </w:tcPr>
          <w:p w14:paraId="0FB78278" w14:textId="77777777" w:rsidR="00C8055C" w:rsidRDefault="00C8055C">
            <w:pPr>
              <w:spacing w:line="120" w:lineRule="exact"/>
            </w:pPr>
          </w:p>
          <w:p w14:paraId="1FC39945" w14:textId="77777777" w:rsidR="00C8055C" w:rsidRDefault="00C8055C">
            <w:pPr>
              <w:jc w:val="center"/>
            </w:pPr>
          </w:p>
          <w:p w14:paraId="0562CB0E" w14:textId="77777777" w:rsidR="00C8055C" w:rsidRDefault="00C8055C">
            <w:pPr>
              <w:jc w:val="center"/>
            </w:pPr>
          </w:p>
          <w:p w14:paraId="34CE0A41" w14:textId="77777777" w:rsidR="00C8055C" w:rsidRDefault="00C8055C">
            <w:pPr>
              <w:jc w:val="center"/>
            </w:pPr>
          </w:p>
          <w:p w14:paraId="7607AE1B" w14:textId="77777777" w:rsidR="00C8055C" w:rsidRDefault="00C8055C">
            <w:pPr>
              <w:spacing w:after="58"/>
              <w:jc w:val="center"/>
            </w:pPr>
            <w:r>
              <w:t>Instructional Components</w:t>
            </w:r>
          </w:p>
          <w:p w14:paraId="12DB7CD0"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t>1. Hook (Before Learning)</w:t>
            </w:r>
          </w:p>
          <w:p w14:paraId="095005CB" w14:textId="77777777" w:rsidR="004F733F" w:rsidRPr="004F733F" w:rsidRDefault="004F733F" w:rsidP="004F733F">
            <w:pPr>
              <w:widowControl/>
              <w:numPr>
                <w:ilvl w:val="0"/>
                <w:numId w:val="9"/>
              </w:numPr>
              <w:autoSpaceDE/>
              <w:autoSpaceDN/>
              <w:adjustRightInd/>
              <w:spacing w:before="100" w:beforeAutospacing="1" w:after="100" w:afterAutospacing="1"/>
              <w:rPr>
                <w:rFonts w:eastAsia="Times New Roman"/>
              </w:rPr>
            </w:pPr>
            <w:r w:rsidRPr="004F733F">
              <w:rPr>
                <w:rFonts w:eastAsia="Times New Roman"/>
              </w:rPr>
              <w:t xml:space="preserve">Show political cartoons or war propaganda </w:t>
            </w:r>
          </w:p>
          <w:p w14:paraId="5DFAE222" w14:textId="77777777" w:rsidR="004F733F" w:rsidRPr="004F733F" w:rsidRDefault="004F733F" w:rsidP="004F733F">
            <w:pPr>
              <w:widowControl/>
              <w:numPr>
                <w:ilvl w:val="0"/>
                <w:numId w:val="9"/>
              </w:numPr>
              <w:autoSpaceDE/>
              <w:autoSpaceDN/>
              <w:adjustRightInd/>
              <w:spacing w:before="100" w:beforeAutospacing="1" w:after="100" w:afterAutospacing="1"/>
              <w:rPr>
                <w:rFonts w:eastAsia="Times New Roman"/>
              </w:rPr>
            </w:pPr>
            <w:r w:rsidRPr="004F733F">
              <w:rPr>
                <w:rFonts w:eastAsia="Times New Roman"/>
              </w:rPr>
              <w:t xml:space="preserve">Ask: “Should the U.S. get involved in other countries?” </w:t>
            </w:r>
          </w:p>
          <w:p w14:paraId="7CC224B0"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t>2. Direct Instruction (I Do)</w:t>
            </w:r>
          </w:p>
          <w:p w14:paraId="3F067B2F" w14:textId="77777777" w:rsidR="004F733F" w:rsidRPr="004F733F" w:rsidRDefault="004F733F" w:rsidP="004F733F">
            <w:pPr>
              <w:widowControl/>
              <w:numPr>
                <w:ilvl w:val="0"/>
                <w:numId w:val="10"/>
              </w:numPr>
              <w:autoSpaceDE/>
              <w:autoSpaceDN/>
              <w:adjustRightInd/>
              <w:spacing w:before="100" w:beforeAutospacing="1" w:after="100" w:afterAutospacing="1"/>
              <w:rPr>
                <w:rFonts w:eastAsia="Times New Roman"/>
              </w:rPr>
            </w:pPr>
            <w:r w:rsidRPr="004F733F">
              <w:rPr>
                <w:rFonts w:eastAsia="Times New Roman"/>
              </w:rPr>
              <w:t xml:space="preserve">Teacher explains imperialism, Progressives, WWI </w:t>
            </w:r>
          </w:p>
          <w:p w14:paraId="76B08EAA" w14:textId="77777777" w:rsidR="004F733F" w:rsidRPr="004F733F" w:rsidRDefault="004F733F" w:rsidP="004F733F">
            <w:pPr>
              <w:widowControl/>
              <w:numPr>
                <w:ilvl w:val="0"/>
                <w:numId w:val="10"/>
              </w:numPr>
              <w:autoSpaceDE/>
              <w:autoSpaceDN/>
              <w:adjustRightInd/>
              <w:spacing w:before="100" w:beforeAutospacing="1" w:after="100" w:afterAutospacing="1"/>
              <w:rPr>
                <w:rFonts w:eastAsia="Times New Roman"/>
              </w:rPr>
            </w:pPr>
            <w:r w:rsidRPr="004F733F">
              <w:rPr>
                <w:rFonts w:eastAsia="Times New Roman"/>
              </w:rPr>
              <w:t xml:space="preserve">Use guided notes </w:t>
            </w:r>
          </w:p>
          <w:p w14:paraId="6E5E12BB"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t>3. Guided Practice (We Do)</w:t>
            </w:r>
          </w:p>
          <w:p w14:paraId="2A017D41" w14:textId="77777777" w:rsidR="004F733F" w:rsidRPr="004F733F" w:rsidRDefault="004F733F" w:rsidP="004F733F">
            <w:pPr>
              <w:widowControl/>
              <w:numPr>
                <w:ilvl w:val="0"/>
                <w:numId w:val="11"/>
              </w:numPr>
              <w:autoSpaceDE/>
              <w:autoSpaceDN/>
              <w:adjustRightInd/>
              <w:spacing w:before="100" w:beforeAutospacing="1" w:after="100" w:afterAutospacing="1"/>
              <w:rPr>
                <w:rFonts w:eastAsia="Times New Roman"/>
              </w:rPr>
            </w:pPr>
            <w:r w:rsidRPr="004F733F">
              <w:rPr>
                <w:rFonts w:eastAsia="Times New Roman"/>
              </w:rPr>
              <w:lastRenderedPageBreak/>
              <w:t xml:space="preserve">Analyze documents together </w:t>
            </w:r>
          </w:p>
          <w:p w14:paraId="162F010E" w14:textId="77777777" w:rsidR="004F733F" w:rsidRPr="004F733F" w:rsidRDefault="004F733F" w:rsidP="004F733F">
            <w:pPr>
              <w:widowControl/>
              <w:numPr>
                <w:ilvl w:val="0"/>
                <w:numId w:val="11"/>
              </w:numPr>
              <w:autoSpaceDE/>
              <w:autoSpaceDN/>
              <w:adjustRightInd/>
              <w:spacing w:before="100" w:beforeAutospacing="1" w:after="100" w:afterAutospacing="1"/>
              <w:rPr>
                <w:rFonts w:eastAsia="Times New Roman"/>
              </w:rPr>
            </w:pPr>
            <w:r w:rsidRPr="004F733F">
              <w:rPr>
                <w:rFonts w:eastAsia="Times New Roman"/>
              </w:rPr>
              <w:t xml:space="preserve">Class discussions </w:t>
            </w:r>
          </w:p>
          <w:p w14:paraId="244832C8" w14:textId="77777777" w:rsidR="004F733F" w:rsidRPr="004F733F" w:rsidRDefault="004F733F" w:rsidP="004F733F">
            <w:pPr>
              <w:widowControl/>
              <w:numPr>
                <w:ilvl w:val="0"/>
                <w:numId w:val="11"/>
              </w:numPr>
              <w:autoSpaceDE/>
              <w:autoSpaceDN/>
              <w:adjustRightInd/>
              <w:spacing w:before="100" w:beforeAutospacing="1" w:after="100" w:afterAutospacing="1"/>
              <w:rPr>
                <w:rFonts w:eastAsia="Times New Roman"/>
              </w:rPr>
            </w:pPr>
            <w:r w:rsidRPr="004F733F">
              <w:rPr>
                <w:rFonts w:eastAsia="Times New Roman"/>
              </w:rPr>
              <w:t xml:space="preserve">Fill in graphic organizers </w:t>
            </w:r>
          </w:p>
          <w:p w14:paraId="00D0DB15"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t>4. Independent Practice (You Do)</w:t>
            </w:r>
          </w:p>
          <w:p w14:paraId="67715F7C" w14:textId="77777777" w:rsidR="004F733F" w:rsidRPr="004F733F" w:rsidRDefault="004F733F" w:rsidP="004F733F">
            <w:pPr>
              <w:widowControl/>
              <w:numPr>
                <w:ilvl w:val="0"/>
                <w:numId w:val="12"/>
              </w:numPr>
              <w:autoSpaceDE/>
              <w:autoSpaceDN/>
              <w:adjustRightInd/>
              <w:spacing w:before="100" w:beforeAutospacing="1" w:after="100" w:afterAutospacing="1"/>
              <w:rPr>
                <w:rFonts w:eastAsia="Times New Roman"/>
              </w:rPr>
            </w:pPr>
            <w:r w:rsidRPr="004F733F">
              <w:rPr>
                <w:rFonts w:eastAsia="Times New Roman"/>
              </w:rPr>
              <w:t xml:space="preserve">Answer unit questions (like your worksheet) </w:t>
            </w:r>
          </w:p>
          <w:p w14:paraId="0369145C" w14:textId="77777777" w:rsidR="004F733F" w:rsidRPr="004F733F" w:rsidRDefault="004F733F" w:rsidP="004F733F">
            <w:pPr>
              <w:widowControl/>
              <w:numPr>
                <w:ilvl w:val="0"/>
                <w:numId w:val="12"/>
              </w:numPr>
              <w:autoSpaceDE/>
              <w:autoSpaceDN/>
              <w:adjustRightInd/>
              <w:spacing w:before="100" w:beforeAutospacing="1" w:after="100" w:afterAutospacing="1"/>
              <w:rPr>
                <w:rFonts w:eastAsia="Times New Roman"/>
              </w:rPr>
            </w:pPr>
            <w:r w:rsidRPr="004F733F">
              <w:rPr>
                <w:rFonts w:eastAsia="Times New Roman"/>
              </w:rPr>
              <w:t xml:space="preserve">Write short responses </w:t>
            </w:r>
          </w:p>
          <w:p w14:paraId="713EB31C" w14:textId="77777777" w:rsidR="004F733F" w:rsidRPr="004F733F" w:rsidRDefault="004F733F" w:rsidP="004F733F">
            <w:pPr>
              <w:widowControl/>
              <w:numPr>
                <w:ilvl w:val="0"/>
                <w:numId w:val="12"/>
              </w:numPr>
              <w:autoSpaceDE/>
              <w:autoSpaceDN/>
              <w:adjustRightInd/>
              <w:spacing w:before="100" w:beforeAutospacing="1" w:after="100" w:afterAutospacing="1"/>
              <w:rPr>
                <w:rFonts w:eastAsia="Times New Roman"/>
              </w:rPr>
            </w:pPr>
            <w:r w:rsidRPr="004F733F">
              <w:rPr>
                <w:rFonts w:eastAsia="Times New Roman"/>
              </w:rPr>
              <w:t xml:space="preserve">Complete vocabulary </w:t>
            </w:r>
          </w:p>
          <w:p w14:paraId="0D6A2107"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t xml:space="preserve">5. Centers (YOUR STYLE </w:t>
            </w:r>
            <w:r w:rsidRPr="004F733F">
              <w:rPr>
                <w:rFonts w:ascii="Segoe UI Emoji" w:eastAsia="Times New Roman" w:hAnsi="Segoe UI Emoji" w:cs="Segoe UI Emoji"/>
                <w:b/>
                <w:bCs/>
              </w:rPr>
              <w:t>🔥</w:t>
            </w:r>
            <w:r w:rsidRPr="004F733F">
              <w:rPr>
                <w:rFonts w:eastAsia="Times New Roman"/>
                <w:b/>
                <w:bCs/>
              </w:rPr>
              <w:t>)</w:t>
            </w:r>
          </w:p>
          <w:p w14:paraId="3B81B3BA" w14:textId="77777777" w:rsidR="004F733F" w:rsidRPr="004F733F" w:rsidRDefault="004F733F" w:rsidP="004F733F">
            <w:pPr>
              <w:widowControl/>
              <w:numPr>
                <w:ilvl w:val="0"/>
                <w:numId w:val="13"/>
              </w:numPr>
              <w:autoSpaceDE/>
              <w:autoSpaceDN/>
              <w:adjustRightInd/>
              <w:spacing w:before="100" w:beforeAutospacing="1" w:after="100" w:afterAutospacing="1"/>
              <w:rPr>
                <w:rFonts w:eastAsia="Times New Roman"/>
              </w:rPr>
            </w:pPr>
            <w:r w:rsidRPr="004F733F">
              <w:rPr>
                <w:rFonts w:eastAsia="Times New Roman"/>
                <w:b/>
                <w:bCs/>
              </w:rPr>
              <w:t>Station 1:</w:t>
            </w:r>
            <w:r w:rsidRPr="004F733F">
              <w:rPr>
                <w:rFonts w:eastAsia="Times New Roman"/>
              </w:rPr>
              <w:t xml:space="preserve"> WWI artifacts/uniforms </w:t>
            </w:r>
          </w:p>
          <w:p w14:paraId="79D8CA85" w14:textId="77777777" w:rsidR="004F733F" w:rsidRPr="004F733F" w:rsidRDefault="004F733F" w:rsidP="004F733F">
            <w:pPr>
              <w:widowControl/>
              <w:numPr>
                <w:ilvl w:val="0"/>
                <w:numId w:val="13"/>
              </w:numPr>
              <w:autoSpaceDE/>
              <w:autoSpaceDN/>
              <w:adjustRightInd/>
              <w:spacing w:before="100" w:beforeAutospacing="1" w:after="100" w:afterAutospacing="1"/>
              <w:rPr>
                <w:rFonts w:eastAsia="Times New Roman"/>
              </w:rPr>
            </w:pPr>
            <w:r w:rsidRPr="004F733F">
              <w:rPr>
                <w:rFonts w:eastAsia="Times New Roman"/>
                <w:b/>
                <w:bCs/>
              </w:rPr>
              <w:t>Station 2:</w:t>
            </w:r>
            <w:r w:rsidRPr="004F733F">
              <w:rPr>
                <w:rFonts w:eastAsia="Times New Roman"/>
              </w:rPr>
              <w:t xml:space="preserve"> Political cartoons analysis </w:t>
            </w:r>
          </w:p>
          <w:p w14:paraId="0CDE5C5C" w14:textId="77777777" w:rsidR="004F733F" w:rsidRPr="004F733F" w:rsidRDefault="004F733F" w:rsidP="004F733F">
            <w:pPr>
              <w:widowControl/>
              <w:numPr>
                <w:ilvl w:val="0"/>
                <w:numId w:val="13"/>
              </w:numPr>
              <w:autoSpaceDE/>
              <w:autoSpaceDN/>
              <w:adjustRightInd/>
              <w:spacing w:before="100" w:beforeAutospacing="1" w:after="100" w:afterAutospacing="1"/>
              <w:rPr>
                <w:rFonts w:eastAsia="Times New Roman"/>
              </w:rPr>
            </w:pPr>
            <w:r w:rsidRPr="004F733F">
              <w:rPr>
                <w:rFonts w:eastAsia="Times New Roman"/>
                <w:b/>
                <w:bCs/>
              </w:rPr>
              <w:t>Station 3:</w:t>
            </w:r>
            <w:r w:rsidRPr="004F733F">
              <w:rPr>
                <w:rFonts w:eastAsia="Times New Roman"/>
              </w:rPr>
              <w:t xml:space="preserve"> Current events (compare to today) </w:t>
            </w:r>
          </w:p>
          <w:p w14:paraId="4989FBA1" w14:textId="77777777" w:rsidR="004F733F" w:rsidRPr="004F733F" w:rsidRDefault="004F733F" w:rsidP="004F733F">
            <w:pPr>
              <w:widowControl/>
              <w:autoSpaceDE/>
              <w:autoSpaceDN/>
              <w:adjustRightInd/>
              <w:spacing w:before="100" w:beforeAutospacing="1" w:after="100" w:afterAutospacing="1"/>
              <w:outlineLvl w:val="3"/>
              <w:rPr>
                <w:rFonts w:eastAsia="Times New Roman"/>
                <w:b/>
                <w:bCs/>
              </w:rPr>
            </w:pPr>
            <w:r w:rsidRPr="004F733F">
              <w:rPr>
                <w:rFonts w:eastAsia="Times New Roman"/>
                <w:b/>
                <w:bCs/>
              </w:rPr>
              <w:lastRenderedPageBreak/>
              <w:t>6. Review</w:t>
            </w:r>
          </w:p>
          <w:p w14:paraId="4D8730E5" w14:textId="77777777" w:rsidR="004F733F" w:rsidRPr="004F733F" w:rsidRDefault="004F733F" w:rsidP="004F733F">
            <w:pPr>
              <w:widowControl/>
              <w:numPr>
                <w:ilvl w:val="0"/>
                <w:numId w:val="14"/>
              </w:numPr>
              <w:autoSpaceDE/>
              <w:autoSpaceDN/>
              <w:adjustRightInd/>
              <w:spacing w:before="100" w:beforeAutospacing="1" w:after="100" w:afterAutospacing="1"/>
              <w:rPr>
                <w:rFonts w:eastAsia="Times New Roman"/>
              </w:rPr>
            </w:pPr>
            <w:r w:rsidRPr="004F733F">
              <w:rPr>
                <w:rFonts w:eastAsia="Times New Roman"/>
              </w:rPr>
              <w:t xml:space="preserve">Kahoot or quiz games </w:t>
            </w:r>
          </w:p>
          <w:p w14:paraId="6567117A" w14:textId="397A7789" w:rsidR="004F733F" w:rsidRPr="004F733F" w:rsidRDefault="004F733F" w:rsidP="004F733F">
            <w:pPr>
              <w:widowControl/>
              <w:numPr>
                <w:ilvl w:val="0"/>
                <w:numId w:val="14"/>
              </w:numPr>
              <w:autoSpaceDE/>
              <w:autoSpaceDN/>
              <w:adjustRightInd/>
              <w:spacing w:before="100" w:beforeAutospacing="1" w:after="100" w:afterAutospacing="1"/>
              <w:rPr>
                <w:rFonts w:eastAsia="Times New Roman"/>
              </w:rPr>
            </w:pPr>
            <w:r w:rsidRPr="004F733F">
              <w:rPr>
                <w:rFonts w:eastAsia="Times New Roman"/>
              </w:rPr>
              <w:t xml:space="preserve">Timeline activity </w:t>
            </w:r>
          </w:p>
        </w:tc>
        <w:tc>
          <w:tcPr>
            <w:tcW w:w="7362"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BF3C5" w14:textId="77777777" w:rsidR="00C8055C" w:rsidRDefault="00C8055C">
            <w:pPr>
              <w:spacing w:line="120" w:lineRule="exact"/>
            </w:pPr>
          </w:p>
          <w:p w14:paraId="55317D4A" w14:textId="77777777" w:rsidR="00C8055C" w:rsidRPr="00BD1E66" w:rsidRDefault="00C8055C">
            <w:pPr>
              <w:jc w:val="center"/>
              <w:rPr>
                <w:b/>
              </w:rPr>
            </w:pPr>
            <w:r w:rsidRPr="00BD1E66">
              <w:rPr>
                <w:b/>
              </w:rPr>
              <w:t>Universal Design for Learning Principles:</w:t>
            </w:r>
          </w:p>
          <w:p w14:paraId="2F30D984" w14:textId="77777777" w:rsidR="00C8055C" w:rsidRPr="00BD1E66" w:rsidRDefault="00C8055C">
            <w:pPr>
              <w:jc w:val="center"/>
              <w:rPr>
                <w:b/>
              </w:rPr>
            </w:pPr>
            <w:r w:rsidRPr="00BD1E66">
              <w:rPr>
                <w:b/>
              </w:rPr>
              <w:t>Multiple Means of Representation, Expression and Engagement</w:t>
            </w:r>
          </w:p>
          <w:p w14:paraId="30C56824" w14:textId="77777777" w:rsidR="00C8055C" w:rsidRDefault="00C8055C">
            <w:pPr>
              <w:spacing w:after="58"/>
              <w:jc w:val="center"/>
            </w:pPr>
            <w:r w:rsidRPr="00BD1E66">
              <w:rPr>
                <w:b/>
              </w:rPr>
              <w:t>Differentiation</w:t>
            </w:r>
          </w:p>
          <w:p w14:paraId="6CD6EF45"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Multiple Means of Representation:</w:t>
            </w:r>
          </w:p>
          <w:p w14:paraId="0CA62494" w14:textId="77777777" w:rsidR="004F733F" w:rsidRPr="004F733F" w:rsidRDefault="004F733F" w:rsidP="004F733F">
            <w:pPr>
              <w:widowControl/>
              <w:numPr>
                <w:ilvl w:val="0"/>
                <w:numId w:val="6"/>
              </w:numPr>
              <w:autoSpaceDE/>
              <w:autoSpaceDN/>
              <w:adjustRightInd/>
              <w:spacing w:before="100" w:beforeAutospacing="1" w:after="100" w:afterAutospacing="1"/>
              <w:rPr>
                <w:rFonts w:eastAsia="Times New Roman"/>
              </w:rPr>
            </w:pPr>
            <w:r w:rsidRPr="004F733F">
              <w:rPr>
                <w:rFonts w:eastAsia="Times New Roman"/>
              </w:rPr>
              <w:t xml:space="preserve">Slides, videos, maps, timelines </w:t>
            </w:r>
          </w:p>
          <w:p w14:paraId="5CD5F4A4" w14:textId="77777777" w:rsidR="004F733F" w:rsidRPr="004F733F" w:rsidRDefault="004F733F" w:rsidP="004F733F">
            <w:pPr>
              <w:widowControl/>
              <w:numPr>
                <w:ilvl w:val="0"/>
                <w:numId w:val="6"/>
              </w:numPr>
              <w:autoSpaceDE/>
              <w:autoSpaceDN/>
              <w:adjustRightInd/>
              <w:spacing w:before="100" w:beforeAutospacing="1" w:after="100" w:afterAutospacing="1"/>
              <w:rPr>
                <w:rFonts w:eastAsia="Times New Roman"/>
              </w:rPr>
            </w:pPr>
            <w:r w:rsidRPr="004F733F">
              <w:rPr>
                <w:rFonts w:eastAsia="Times New Roman"/>
              </w:rPr>
              <w:t xml:space="preserve">Teacher explanations and visuals </w:t>
            </w:r>
          </w:p>
          <w:p w14:paraId="17171E3C" w14:textId="77777777" w:rsidR="004F733F" w:rsidRPr="004F733F" w:rsidRDefault="004F733F" w:rsidP="004F733F">
            <w:pPr>
              <w:widowControl/>
              <w:numPr>
                <w:ilvl w:val="0"/>
                <w:numId w:val="6"/>
              </w:numPr>
              <w:autoSpaceDE/>
              <w:autoSpaceDN/>
              <w:adjustRightInd/>
              <w:spacing w:before="100" w:beforeAutospacing="1" w:after="100" w:afterAutospacing="1"/>
              <w:rPr>
                <w:rFonts w:eastAsia="Times New Roman"/>
              </w:rPr>
            </w:pPr>
            <w:r w:rsidRPr="004F733F">
              <w:rPr>
                <w:rFonts w:eastAsia="Times New Roman"/>
              </w:rPr>
              <w:t xml:space="preserve">Graphic organizers </w:t>
            </w:r>
          </w:p>
          <w:p w14:paraId="6CEF916D"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Multiple Means of Expression:</w:t>
            </w:r>
          </w:p>
          <w:p w14:paraId="3DAAF430" w14:textId="77777777" w:rsidR="004F733F" w:rsidRPr="004F733F" w:rsidRDefault="004F733F" w:rsidP="004F733F">
            <w:pPr>
              <w:widowControl/>
              <w:numPr>
                <w:ilvl w:val="0"/>
                <w:numId w:val="7"/>
              </w:numPr>
              <w:autoSpaceDE/>
              <w:autoSpaceDN/>
              <w:adjustRightInd/>
              <w:spacing w:before="100" w:beforeAutospacing="1" w:after="100" w:afterAutospacing="1"/>
              <w:rPr>
                <w:rFonts w:eastAsia="Times New Roman"/>
              </w:rPr>
            </w:pPr>
            <w:r w:rsidRPr="004F733F">
              <w:rPr>
                <w:rFonts w:eastAsia="Times New Roman"/>
              </w:rPr>
              <w:t xml:space="preserve">Writing responses </w:t>
            </w:r>
          </w:p>
          <w:p w14:paraId="6266BD5C" w14:textId="77777777" w:rsidR="004F733F" w:rsidRPr="004F733F" w:rsidRDefault="004F733F" w:rsidP="004F733F">
            <w:pPr>
              <w:widowControl/>
              <w:numPr>
                <w:ilvl w:val="0"/>
                <w:numId w:val="7"/>
              </w:numPr>
              <w:autoSpaceDE/>
              <w:autoSpaceDN/>
              <w:adjustRightInd/>
              <w:spacing w:before="100" w:beforeAutospacing="1" w:after="100" w:afterAutospacing="1"/>
              <w:rPr>
                <w:rFonts w:eastAsia="Times New Roman"/>
              </w:rPr>
            </w:pPr>
            <w:r w:rsidRPr="004F733F">
              <w:rPr>
                <w:rFonts w:eastAsia="Times New Roman"/>
              </w:rPr>
              <w:t xml:space="preserve">Group discussions </w:t>
            </w:r>
          </w:p>
          <w:p w14:paraId="1A7B7027" w14:textId="77777777" w:rsidR="004F733F" w:rsidRPr="004F733F" w:rsidRDefault="004F733F" w:rsidP="004F733F">
            <w:pPr>
              <w:widowControl/>
              <w:numPr>
                <w:ilvl w:val="0"/>
                <w:numId w:val="7"/>
              </w:numPr>
              <w:autoSpaceDE/>
              <w:autoSpaceDN/>
              <w:adjustRightInd/>
              <w:spacing w:before="100" w:beforeAutospacing="1" w:after="100" w:afterAutospacing="1"/>
              <w:rPr>
                <w:rFonts w:eastAsia="Times New Roman"/>
              </w:rPr>
            </w:pPr>
            <w:r w:rsidRPr="004F733F">
              <w:rPr>
                <w:rFonts w:eastAsia="Times New Roman"/>
              </w:rPr>
              <w:t xml:space="preserve">Projects and presentations </w:t>
            </w:r>
          </w:p>
          <w:p w14:paraId="0C8A5A11" w14:textId="77777777" w:rsidR="004F733F" w:rsidRPr="004F733F" w:rsidRDefault="004F733F" w:rsidP="004F733F">
            <w:pPr>
              <w:widowControl/>
              <w:numPr>
                <w:ilvl w:val="0"/>
                <w:numId w:val="7"/>
              </w:numPr>
              <w:autoSpaceDE/>
              <w:autoSpaceDN/>
              <w:adjustRightInd/>
              <w:spacing w:before="100" w:beforeAutospacing="1" w:after="100" w:afterAutospacing="1"/>
              <w:rPr>
                <w:rFonts w:eastAsia="Times New Roman"/>
              </w:rPr>
            </w:pPr>
            <w:r w:rsidRPr="004F733F">
              <w:rPr>
                <w:rFonts w:eastAsia="Times New Roman"/>
              </w:rPr>
              <w:t xml:space="preserve">Stations/centers </w:t>
            </w:r>
          </w:p>
          <w:p w14:paraId="32AE061C"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Multiple Means of Engagement:</w:t>
            </w:r>
          </w:p>
          <w:p w14:paraId="592D2208" w14:textId="77777777" w:rsidR="004F733F" w:rsidRPr="004F733F" w:rsidRDefault="004F733F" w:rsidP="004F733F">
            <w:pPr>
              <w:widowControl/>
              <w:numPr>
                <w:ilvl w:val="0"/>
                <w:numId w:val="8"/>
              </w:numPr>
              <w:autoSpaceDE/>
              <w:autoSpaceDN/>
              <w:adjustRightInd/>
              <w:spacing w:before="100" w:beforeAutospacing="1" w:after="100" w:afterAutospacing="1"/>
              <w:rPr>
                <w:rFonts w:eastAsia="Times New Roman"/>
              </w:rPr>
            </w:pPr>
            <w:r w:rsidRPr="004F733F">
              <w:rPr>
                <w:rFonts w:eastAsia="Times New Roman"/>
              </w:rPr>
              <w:t xml:space="preserve">Hands-on stations (like your WWI artifacts </w:t>
            </w:r>
            <w:r w:rsidRPr="004F733F">
              <w:rPr>
                <w:rFonts w:ascii="Segoe UI Emoji" w:eastAsia="Times New Roman" w:hAnsi="Segoe UI Emoji" w:cs="Segoe UI Emoji"/>
              </w:rPr>
              <w:t>👍</w:t>
            </w:r>
            <w:r w:rsidRPr="004F733F">
              <w:rPr>
                <w:rFonts w:eastAsia="Times New Roman"/>
              </w:rPr>
              <w:t xml:space="preserve">) </w:t>
            </w:r>
          </w:p>
          <w:p w14:paraId="337F8026" w14:textId="77777777" w:rsidR="004F733F" w:rsidRPr="004F733F" w:rsidRDefault="004F733F" w:rsidP="004F733F">
            <w:pPr>
              <w:widowControl/>
              <w:numPr>
                <w:ilvl w:val="0"/>
                <w:numId w:val="8"/>
              </w:numPr>
              <w:autoSpaceDE/>
              <w:autoSpaceDN/>
              <w:adjustRightInd/>
              <w:spacing w:before="100" w:beforeAutospacing="1" w:after="100" w:afterAutospacing="1"/>
              <w:rPr>
                <w:rFonts w:eastAsia="Times New Roman"/>
              </w:rPr>
            </w:pPr>
            <w:r w:rsidRPr="004F733F">
              <w:rPr>
                <w:rFonts w:eastAsia="Times New Roman"/>
              </w:rPr>
              <w:t xml:space="preserve">Current events connections </w:t>
            </w:r>
          </w:p>
          <w:p w14:paraId="3D63F338" w14:textId="77777777" w:rsidR="004F733F" w:rsidRPr="004F733F" w:rsidRDefault="004F733F" w:rsidP="004F733F">
            <w:pPr>
              <w:widowControl/>
              <w:numPr>
                <w:ilvl w:val="0"/>
                <w:numId w:val="8"/>
              </w:numPr>
              <w:autoSpaceDE/>
              <w:autoSpaceDN/>
              <w:adjustRightInd/>
              <w:spacing w:before="100" w:beforeAutospacing="1" w:after="100" w:afterAutospacing="1"/>
              <w:rPr>
                <w:rFonts w:eastAsia="Times New Roman"/>
              </w:rPr>
            </w:pPr>
            <w:r w:rsidRPr="004F733F">
              <w:rPr>
                <w:rFonts w:eastAsia="Times New Roman"/>
              </w:rPr>
              <w:t>Choice-based activities</w:t>
            </w:r>
          </w:p>
          <w:p w14:paraId="22F10065" w14:textId="4E3225ED" w:rsidR="00C8055C" w:rsidRPr="004F733F" w:rsidRDefault="00C8055C">
            <w:pPr>
              <w:spacing w:after="58"/>
              <w:jc w:val="center"/>
              <w:rPr>
                <w:iCs/>
              </w:rPr>
            </w:pPr>
          </w:p>
        </w:tc>
        <w:tc>
          <w:tcPr>
            <w:tcW w:w="2430" w:type="dxa"/>
            <w:vMerge w:val="restart"/>
            <w:tcBorders>
              <w:top w:val="single" w:sz="7" w:space="0" w:color="000000" w:themeColor="text1"/>
              <w:left w:val="single" w:sz="7" w:space="0" w:color="000000" w:themeColor="text1"/>
              <w:right w:val="single" w:sz="7" w:space="0" w:color="000000" w:themeColor="text1"/>
            </w:tcBorders>
            <w:vAlign w:val="bottom"/>
          </w:tcPr>
          <w:p w14:paraId="6D98A12B" w14:textId="77777777" w:rsidR="00C8055C" w:rsidRDefault="00C8055C" w:rsidP="00C8055C">
            <w:pPr>
              <w:spacing w:line="120" w:lineRule="exact"/>
              <w:jc w:val="center"/>
            </w:pPr>
          </w:p>
          <w:p w14:paraId="2946DB82" w14:textId="77777777" w:rsidR="00C8055C" w:rsidRDefault="00C8055C" w:rsidP="00C8055C">
            <w:pPr>
              <w:spacing w:line="120" w:lineRule="exact"/>
              <w:jc w:val="center"/>
            </w:pPr>
          </w:p>
          <w:p w14:paraId="5997CC1D" w14:textId="77777777" w:rsidR="00C8055C" w:rsidRDefault="00C8055C" w:rsidP="00C8055C">
            <w:pPr>
              <w:spacing w:after="58"/>
              <w:jc w:val="center"/>
            </w:pPr>
          </w:p>
          <w:p w14:paraId="110FFD37" w14:textId="77777777" w:rsidR="00C8055C" w:rsidRDefault="00C8055C" w:rsidP="00C8055C">
            <w:pPr>
              <w:spacing w:after="58"/>
              <w:jc w:val="center"/>
            </w:pPr>
          </w:p>
          <w:p w14:paraId="6B699379" w14:textId="77777777" w:rsidR="00C8055C" w:rsidRDefault="00C8055C" w:rsidP="00C8055C">
            <w:pPr>
              <w:spacing w:after="58"/>
              <w:jc w:val="center"/>
            </w:pPr>
          </w:p>
          <w:p w14:paraId="65044F09" w14:textId="77777777" w:rsidR="004F733F" w:rsidRDefault="004F733F" w:rsidP="00C8055C">
            <w:pPr>
              <w:spacing w:after="58"/>
              <w:jc w:val="center"/>
            </w:pPr>
          </w:p>
          <w:p w14:paraId="7A8091D7" w14:textId="77777777" w:rsidR="004F733F" w:rsidRDefault="004F733F" w:rsidP="00C8055C">
            <w:pPr>
              <w:spacing w:after="58"/>
              <w:jc w:val="center"/>
            </w:pPr>
          </w:p>
          <w:p w14:paraId="79C959F6" w14:textId="77777777" w:rsidR="004F733F" w:rsidRDefault="004F733F" w:rsidP="00C8055C">
            <w:pPr>
              <w:spacing w:after="58"/>
              <w:jc w:val="center"/>
            </w:pPr>
          </w:p>
          <w:p w14:paraId="4DD7675D" w14:textId="428F3D9D" w:rsidR="00C8055C" w:rsidRDefault="00C8055C" w:rsidP="00BB3F16">
            <w:pPr>
              <w:spacing w:after="58"/>
            </w:pPr>
            <w:r>
              <w:t>Barriers to Access</w:t>
            </w:r>
          </w:p>
          <w:p w14:paraId="687B91D7" w14:textId="77777777" w:rsidR="004F733F" w:rsidRPr="004F733F" w:rsidRDefault="004F733F" w:rsidP="004F733F">
            <w:pPr>
              <w:widowControl/>
              <w:numPr>
                <w:ilvl w:val="0"/>
                <w:numId w:val="19"/>
              </w:numPr>
              <w:autoSpaceDE/>
              <w:autoSpaceDN/>
              <w:adjustRightInd/>
              <w:spacing w:before="100" w:beforeAutospacing="1" w:after="100" w:afterAutospacing="1"/>
              <w:rPr>
                <w:rFonts w:eastAsia="Times New Roman"/>
              </w:rPr>
            </w:pPr>
            <w:r w:rsidRPr="004F733F">
              <w:rPr>
                <w:rFonts w:eastAsia="Times New Roman"/>
              </w:rPr>
              <w:t xml:space="preserve">Reading difficulty with textbook </w:t>
            </w:r>
          </w:p>
          <w:p w14:paraId="6796E289" w14:textId="77777777" w:rsidR="004F733F" w:rsidRPr="004F733F" w:rsidRDefault="004F733F" w:rsidP="004F733F">
            <w:pPr>
              <w:widowControl/>
              <w:numPr>
                <w:ilvl w:val="0"/>
                <w:numId w:val="19"/>
              </w:numPr>
              <w:autoSpaceDE/>
              <w:autoSpaceDN/>
              <w:adjustRightInd/>
              <w:spacing w:before="100" w:beforeAutospacing="1" w:after="100" w:afterAutospacing="1"/>
              <w:rPr>
                <w:rFonts w:eastAsia="Times New Roman"/>
              </w:rPr>
            </w:pPr>
            <w:r w:rsidRPr="004F733F">
              <w:rPr>
                <w:rFonts w:eastAsia="Times New Roman"/>
              </w:rPr>
              <w:t xml:space="preserve">Lack of background knowledge </w:t>
            </w:r>
          </w:p>
          <w:p w14:paraId="227D7E29" w14:textId="77777777" w:rsidR="004F733F" w:rsidRPr="004F733F" w:rsidRDefault="004F733F" w:rsidP="004F733F">
            <w:pPr>
              <w:widowControl/>
              <w:numPr>
                <w:ilvl w:val="0"/>
                <w:numId w:val="19"/>
              </w:numPr>
              <w:autoSpaceDE/>
              <w:autoSpaceDN/>
              <w:adjustRightInd/>
              <w:spacing w:before="100" w:beforeAutospacing="1" w:after="100" w:afterAutospacing="1"/>
              <w:rPr>
                <w:rFonts w:eastAsia="Times New Roman"/>
              </w:rPr>
            </w:pPr>
            <w:r w:rsidRPr="004F733F">
              <w:rPr>
                <w:rFonts w:eastAsia="Times New Roman"/>
              </w:rPr>
              <w:t xml:space="preserve">Low engagement </w:t>
            </w:r>
          </w:p>
          <w:p w14:paraId="435D9CF2" w14:textId="77777777" w:rsidR="004F733F" w:rsidRPr="004F733F" w:rsidRDefault="004F733F" w:rsidP="004F733F">
            <w:pPr>
              <w:widowControl/>
              <w:numPr>
                <w:ilvl w:val="0"/>
                <w:numId w:val="19"/>
              </w:numPr>
              <w:autoSpaceDE/>
              <w:autoSpaceDN/>
              <w:adjustRightInd/>
              <w:spacing w:before="100" w:beforeAutospacing="1" w:after="100" w:afterAutospacing="1"/>
              <w:rPr>
                <w:rFonts w:eastAsia="Times New Roman"/>
              </w:rPr>
            </w:pPr>
            <w:r w:rsidRPr="004F733F">
              <w:rPr>
                <w:rFonts w:eastAsia="Times New Roman"/>
              </w:rPr>
              <w:t xml:space="preserve">Difficulty understanding vocabulary </w:t>
            </w:r>
          </w:p>
          <w:p w14:paraId="5794B7CB" w14:textId="77777777" w:rsidR="004F733F" w:rsidRDefault="004F733F" w:rsidP="00C8055C">
            <w:pPr>
              <w:spacing w:after="58"/>
              <w:jc w:val="center"/>
            </w:pPr>
          </w:p>
        </w:tc>
        <w:tc>
          <w:tcPr>
            <w:tcW w:w="2448" w:type="dxa"/>
            <w:vMerge w:val="restart"/>
            <w:tcBorders>
              <w:top w:val="single" w:sz="7" w:space="0" w:color="000000" w:themeColor="text1"/>
              <w:left w:val="single" w:sz="7" w:space="0" w:color="000000" w:themeColor="text1"/>
              <w:right w:val="single" w:sz="7" w:space="0" w:color="000000" w:themeColor="text1"/>
            </w:tcBorders>
          </w:tcPr>
          <w:p w14:paraId="3FE9F23F" w14:textId="77777777" w:rsidR="00C8055C" w:rsidRDefault="00C8055C">
            <w:pPr>
              <w:spacing w:line="120" w:lineRule="exact"/>
            </w:pPr>
          </w:p>
          <w:p w14:paraId="1F72F646" w14:textId="77777777" w:rsidR="00C8055C" w:rsidRDefault="00C8055C" w:rsidP="00C8055C">
            <w:pPr>
              <w:spacing w:line="120" w:lineRule="exact"/>
              <w:jc w:val="center"/>
            </w:pPr>
          </w:p>
          <w:p w14:paraId="08CE6F91" w14:textId="77777777" w:rsidR="00C8055C" w:rsidRDefault="00C8055C" w:rsidP="00C8055C">
            <w:pPr>
              <w:spacing w:after="58"/>
              <w:jc w:val="center"/>
            </w:pPr>
          </w:p>
          <w:p w14:paraId="400A71A9" w14:textId="77777777" w:rsidR="00BB3F16" w:rsidRDefault="00BB3F16" w:rsidP="00C8055C">
            <w:pPr>
              <w:spacing w:after="58"/>
              <w:jc w:val="center"/>
            </w:pPr>
          </w:p>
          <w:p w14:paraId="6F72BF45" w14:textId="77777777" w:rsidR="00BB3F16" w:rsidRDefault="00BB3F16" w:rsidP="00C8055C">
            <w:pPr>
              <w:spacing w:after="58"/>
              <w:jc w:val="center"/>
            </w:pPr>
          </w:p>
          <w:p w14:paraId="1DC8722B" w14:textId="77777777" w:rsidR="00BB3F16" w:rsidRDefault="00BB3F16" w:rsidP="00C8055C">
            <w:pPr>
              <w:spacing w:after="58"/>
              <w:jc w:val="center"/>
            </w:pPr>
          </w:p>
          <w:p w14:paraId="35E61A0E" w14:textId="77777777" w:rsidR="00BB3F16" w:rsidRDefault="00BB3F16" w:rsidP="00C8055C">
            <w:pPr>
              <w:spacing w:after="58"/>
              <w:jc w:val="center"/>
            </w:pPr>
          </w:p>
          <w:p w14:paraId="40020E4C" w14:textId="77777777" w:rsidR="00BB3F16" w:rsidRDefault="00BB3F16" w:rsidP="00C8055C">
            <w:pPr>
              <w:spacing w:after="58"/>
              <w:jc w:val="center"/>
            </w:pPr>
          </w:p>
          <w:p w14:paraId="427A6522" w14:textId="77777777" w:rsidR="00BB3F16" w:rsidRDefault="00BB3F16" w:rsidP="00C8055C">
            <w:pPr>
              <w:spacing w:after="58"/>
              <w:jc w:val="center"/>
            </w:pPr>
          </w:p>
          <w:p w14:paraId="034C4AB2" w14:textId="77777777" w:rsidR="00BB3F16" w:rsidRDefault="00BB3F16" w:rsidP="00C8055C">
            <w:pPr>
              <w:spacing w:after="58"/>
              <w:jc w:val="center"/>
            </w:pPr>
          </w:p>
          <w:p w14:paraId="6D25D369" w14:textId="77777777" w:rsidR="00BB3F16" w:rsidRDefault="00BB3F16" w:rsidP="00C8055C">
            <w:pPr>
              <w:spacing w:after="58"/>
              <w:jc w:val="center"/>
            </w:pPr>
          </w:p>
          <w:p w14:paraId="41572842" w14:textId="77777777" w:rsidR="00BB3F16" w:rsidRDefault="00BB3F16" w:rsidP="00C8055C">
            <w:pPr>
              <w:spacing w:after="58"/>
              <w:jc w:val="center"/>
            </w:pPr>
          </w:p>
          <w:p w14:paraId="51EBC3A8" w14:textId="77777777" w:rsidR="00BB3F16" w:rsidRDefault="00BB3F16" w:rsidP="00C8055C">
            <w:pPr>
              <w:spacing w:after="58"/>
              <w:jc w:val="center"/>
            </w:pPr>
          </w:p>
          <w:p w14:paraId="7A79EB3E" w14:textId="77777777" w:rsidR="00BB3F16" w:rsidRDefault="00BB3F16" w:rsidP="00C8055C">
            <w:pPr>
              <w:spacing w:after="58"/>
              <w:jc w:val="center"/>
            </w:pPr>
          </w:p>
          <w:p w14:paraId="40345063" w14:textId="77777777" w:rsidR="00BB3F16" w:rsidRDefault="00BB3F16" w:rsidP="00C8055C">
            <w:pPr>
              <w:spacing w:after="58"/>
              <w:jc w:val="center"/>
            </w:pPr>
          </w:p>
          <w:p w14:paraId="61CDCEAD" w14:textId="77777777" w:rsidR="00C8055C" w:rsidRDefault="00C8055C" w:rsidP="00C8055C">
            <w:pPr>
              <w:spacing w:after="58"/>
              <w:jc w:val="center"/>
            </w:pPr>
          </w:p>
          <w:p w14:paraId="61AF78DC" w14:textId="77777777" w:rsidR="00C8055C" w:rsidRDefault="00C8055C" w:rsidP="00C8055C">
            <w:pPr>
              <w:spacing w:after="58"/>
              <w:jc w:val="center"/>
            </w:pPr>
            <w:r>
              <w:t>Accommodations and Modifications</w:t>
            </w:r>
          </w:p>
          <w:p w14:paraId="6492CA95" w14:textId="77777777" w:rsidR="00BB3F16" w:rsidRPr="00BB3F16" w:rsidRDefault="00BB3F16" w:rsidP="00BB3F16">
            <w:pPr>
              <w:widowControl/>
              <w:autoSpaceDE/>
              <w:autoSpaceDN/>
              <w:adjustRightInd/>
              <w:rPr>
                <w:rFonts w:eastAsia="Times New Roman"/>
              </w:rPr>
            </w:pPr>
            <w:r w:rsidRPr="00BB3F16">
              <w:rPr>
                <w:rFonts w:eastAsia="Times New Roman" w:hAnsi="Symbol"/>
              </w:rPr>
              <w:t></w:t>
            </w:r>
            <w:r w:rsidRPr="00BB3F16">
              <w:rPr>
                <w:rFonts w:eastAsia="Times New Roman"/>
              </w:rPr>
              <w:t xml:space="preserve">  Simplified notes </w:t>
            </w:r>
          </w:p>
          <w:p w14:paraId="6E72A59F" w14:textId="77777777" w:rsidR="00BB3F16" w:rsidRPr="00BB3F16" w:rsidRDefault="00BB3F16" w:rsidP="00BB3F16">
            <w:pPr>
              <w:widowControl/>
              <w:autoSpaceDE/>
              <w:autoSpaceDN/>
              <w:adjustRightInd/>
              <w:rPr>
                <w:rFonts w:eastAsia="Times New Roman"/>
              </w:rPr>
            </w:pPr>
            <w:r w:rsidRPr="00BB3F16">
              <w:rPr>
                <w:rFonts w:eastAsia="Times New Roman" w:hAnsi="Symbol"/>
              </w:rPr>
              <w:t></w:t>
            </w:r>
            <w:r w:rsidRPr="00BB3F16">
              <w:rPr>
                <w:rFonts w:eastAsia="Times New Roman"/>
              </w:rPr>
              <w:t xml:space="preserve">  Chunked reading </w:t>
            </w:r>
          </w:p>
          <w:p w14:paraId="3F48A964" w14:textId="77777777" w:rsidR="00BB3F16" w:rsidRPr="00BB3F16" w:rsidRDefault="00BB3F16" w:rsidP="00BB3F16">
            <w:pPr>
              <w:widowControl/>
              <w:autoSpaceDE/>
              <w:autoSpaceDN/>
              <w:adjustRightInd/>
              <w:rPr>
                <w:rFonts w:eastAsia="Times New Roman"/>
              </w:rPr>
            </w:pPr>
            <w:r w:rsidRPr="00BB3F16">
              <w:rPr>
                <w:rFonts w:eastAsia="Times New Roman" w:hAnsi="Symbol"/>
              </w:rPr>
              <w:t></w:t>
            </w:r>
            <w:r w:rsidRPr="00BB3F16">
              <w:rPr>
                <w:rFonts w:eastAsia="Times New Roman"/>
              </w:rPr>
              <w:t xml:space="preserve">  Extra time </w:t>
            </w:r>
          </w:p>
          <w:p w14:paraId="61973911" w14:textId="77777777" w:rsidR="00BB3F16" w:rsidRPr="00BB3F16" w:rsidRDefault="00BB3F16" w:rsidP="00BB3F16">
            <w:pPr>
              <w:widowControl/>
              <w:autoSpaceDE/>
              <w:autoSpaceDN/>
              <w:adjustRightInd/>
              <w:rPr>
                <w:rFonts w:eastAsia="Times New Roman"/>
              </w:rPr>
            </w:pPr>
            <w:r w:rsidRPr="00BB3F16">
              <w:rPr>
                <w:rFonts w:eastAsia="Times New Roman" w:hAnsi="Symbol"/>
              </w:rPr>
              <w:t></w:t>
            </w:r>
            <w:r w:rsidRPr="00BB3F16">
              <w:rPr>
                <w:rFonts w:eastAsia="Times New Roman"/>
              </w:rPr>
              <w:t xml:space="preserve">  Visual supports </w:t>
            </w:r>
          </w:p>
          <w:p w14:paraId="017535EB" w14:textId="77777777" w:rsidR="00BB3F16" w:rsidRPr="00BB3F16" w:rsidRDefault="00BB3F16" w:rsidP="00BB3F16">
            <w:pPr>
              <w:widowControl/>
              <w:autoSpaceDE/>
              <w:autoSpaceDN/>
              <w:adjustRightInd/>
              <w:rPr>
                <w:rFonts w:eastAsia="Times New Roman"/>
              </w:rPr>
            </w:pPr>
            <w:r w:rsidRPr="00BB3F16">
              <w:rPr>
                <w:rFonts w:eastAsia="Times New Roman" w:hAnsi="Symbol"/>
              </w:rPr>
              <w:t></w:t>
            </w:r>
            <w:r w:rsidRPr="00BB3F16">
              <w:rPr>
                <w:rFonts w:eastAsia="Times New Roman"/>
              </w:rPr>
              <w:t xml:space="preserve">  Small group instruction </w:t>
            </w:r>
          </w:p>
          <w:p w14:paraId="00D059EF" w14:textId="08A22BB3" w:rsidR="00BB3F16" w:rsidRDefault="00BB3F16" w:rsidP="00BB3F16">
            <w:pPr>
              <w:spacing w:after="58"/>
              <w:jc w:val="center"/>
            </w:pPr>
            <w:r w:rsidRPr="00BB3F16">
              <w:rPr>
                <w:rFonts w:eastAsia="Times New Roman" w:hAnsi="Symbol"/>
              </w:rPr>
              <w:t></w:t>
            </w:r>
            <w:r w:rsidRPr="00BB3F16">
              <w:rPr>
                <w:rFonts w:eastAsia="Times New Roman"/>
              </w:rPr>
              <w:t xml:space="preserve">  Read aloud options</w:t>
            </w:r>
          </w:p>
        </w:tc>
      </w:tr>
      <w:tr w:rsidR="00C8055C" w14:paraId="218FCA66" w14:textId="77777777" w:rsidTr="004F733F">
        <w:trPr>
          <w:jc w:val="center"/>
        </w:trPr>
        <w:tc>
          <w:tcPr>
            <w:tcW w:w="2448" w:type="dxa"/>
            <w:vMerge/>
          </w:tcPr>
          <w:p w14:paraId="6BB9E253" w14:textId="77777777" w:rsidR="00C8055C" w:rsidRDefault="00C8055C">
            <w:pPr>
              <w:spacing w:after="58"/>
            </w:pPr>
          </w:p>
        </w:tc>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E523C" w14:textId="77777777" w:rsidR="00C8055C" w:rsidRDefault="00C8055C">
            <w:pPr>
              <w:spacing w:line="120" w:lineRule="exact"/>
            </w:pPr>
          </w:p>
          <w:p w14:paraId="63799507" w14:textId="77777777" w:rsidR="00C8055C" w:rsidRDefault="00C8055C">
            <w:r>
              <w:t>Instructional</w:t>
            </w:r>
          </w:p>
          <w:p w14:paraId="3F734C6C" w14:textId="77777777" w:rsidR="00C8055C" w:rsidRDefault="00C8055C">
            <w:pPr>
              <w:spacing w:after="58"/>
            </w:pPr>
            <w:r>
              <w:t>Practices</w:t>
            </w:r>
          </w:p>
          <w:p w14:paraId="0C9331AE" w14:textId="77777777" w:rsidR="004F733F" w:rsidRPr="004F733F" w:rsidRDefault="004F733F" w:rsidP="004F733F">
            <w:pPr>
              <w:widowControl/>
              <w:autoSpaceDE/>
              <w:autoSpaceDN/>
              <w:adjustRightInd/>
              <w:rPr>
                <w:rFonts w:eastAsia="Times New Roman"/>
              </w:rPr>
            </w:pPr>
            <w:r w:rsidRPr="004F733F">
              <w:rPr>
                <w:rFonts w:eastAsia="Times New Roman" w:hAnsi="Symbol"/>
              </w:rPr>
              <w:t></w:t>
            </w:r>
            <w:r w:rsidRPr="004F733F">
              <w:rPr>
                <w:rFonts w:eastAsia="Times New Roman"/>
              </w:rPr>
              <w:t xml:space="preserve">  Modeling (teacher shows how to analyze) </w:t>
            </w:r>
          </w:p>
          <w:p w14:paraId="05E587B4" w14:textId="77777777" w:rsidR="004F733F" w:rsidRPr="004F733F" w:rsidRDefault="004F733F" w:rsidP="004F733F">
            <w:pPr>
              <w:widowControl/>
              <w:autoSpaceDE/>
              <w:autoSpaceDN/>
              <w:adjustRightInd/>
              <w:rPr>
                <w:rFonts w:eastAsia="Times New Roman"/>
              </w:rPr>
            </w:pPr>
            <w:r w:rsidRPr="004F733F">
              <w:rPr>
                <w:rFonts w:eastAsia="Times New Roman" w:hAnsi="Symbol"/>
              </w:rPr>
              <w:t></w:t>
            </w:r>
            <w:r w:rsidRPr="004F733F">
              <w:rPr>
                <w:rFonts w:eastAsia="Times New Roman"/>
              </w:rPr>
              <w:t xml:space="preserve">  Think-aloud </w:t>
            </w:r>
            <w:r w:rsidRPr="004F733F">
              <w:rPr>
                <w:rFonts w:eastAsia="Times New Roman"/>
              </w:rPr>
              <w:lastRenderedPageBreak/>
              <w:t xml:space="preserve">strategy </w:t>
            </w:r>
          </w:p>
          <w:p w14:paraId="5193AD4D" w14:textId="77777777" w:rsidR="004F733F" w:rsidRPr="004F733F" w:rsidRDefault="004F733F" w:rsidP="004F733F">
            <w:pPr>
              <w:widowControl/>
              <w:autoSpaceDE/>
              <w:autoSpaceDN/>
              <w:adjustRightInd/>
              <w:rPr>
                <w:rFonts w:eastAsia="Times New Roman"/>
              </w:rPr>
            </w:pPr>
            <w:r w:rsidRPr="004F733F">
              <w:rPr>
                <w:rFonts w:eastAsia="Times New Roman" w:hAnsi="Symbol"/>
              </w:rPr>
              <w:t></w:t>
            </w:r>
            <w:r w:rsidRPr="004F733F">
              <w:rPr>
                <w:rFonts w:eastAsia="Times New Roman"/>
              </w:rPr>
              <w:t xml:space="preserve">  Corrective feedback during practice </w:t>
            </w:r>
          </w:p>
          <w:p w14:paraId="296C438F" w14:textId="77777777" w:rsidR="004F733F" w:rsidRPr="004F733F" w:rsidRDefault="004F733F" w:rsidP="004F733F">
            <w:pPr>
              <w:widowControl/>
              <w:autoSpaceDE/>
              <w:autoSpaceDN/>
              <w:adjustRightInd/>
              <w:rPr>
                <w:rFonts w:eastAsia="Times New Roman"/>
              </w:rPr>
            </w:pPr>
            <w:r w:rsidRPr="004F733F">
              <w:rPr>
                <w:rFonts w:eastAsia="Times New Roman" w:hAnsi="Symbol"/>
              </w:rPr>
              <w:t></w:t>
            </w:r>
            <w:r w:rsidRPr="004F733F">
              <w:rPr>
                <w:rFonts w:eastAsia="Times New Roman"/>
              </w:rPr>
              <w:t xml:space="preserve">  Small group reteaching </w:t>
            </w:r>
          </w:p>
          <w:p w14:paraId="378C899E" w14:textId="39687D99" w:rsidR="004F733F" w:rsidRDefault="004F733F" w:rsidP="004F733F">
            <w:pPr>
              <w:spacing w:after="58"/>
            </w:pPr>
            <w:r w:rsidRPr="004F733F">
              <w:rPr>
                <w:rFonts w:eastAsia="Times New Roman" w:hAnsi="Symbol"/>
              </w:rPr>
              <w:t></w:t>
            </w:r>
            <w:r w:rsidRPr="004F733F">
              <w:rPr>
                <w:rFonts w:eastAsia="Times New Roman"/>
              </w:rPr>
              <w:t xml:space="preserve">  Review of previous lessons daily</w:t>
            </w:r>
          </w:p>
        </w:tc>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56223" w14:textId="77777777" w:rsidR="00C8055C" w:rsidRDefault="00C8055C">
            <w:pPr>
              <w:spacing w:line="120" w:lineRule="exact"/>
            </w:pPr>
          </w:p>
          <w:p w14:paraId="588810A6" w14:textId="12C928D7" w:rsidR="004F733F" w:rsidRPr="004F733F" w:rsidRDefault="00C8055C" w:rsidP="004F733F">
            <w:pPr>
              <w:spacing w:after="58"/>
            </w:pPr>
            <w:r>
              <w:t>Materials, Resources and Tools</w:t>
            </w:r>
          </w:p>
          <w:p w14:paraId="76F39561" w14:textId="77777777" w:rsidR="004F733F" w:rsidRPr="004F733F" w:rsidRDefault="004F733F" w:rsidP="004F733F">
            <w:pPr>
              <w:widowControl/>
              <w:numPr>
                <w:ilvl w:val="0"/>
                <w:numId w:val="15"/>
              </w:numPr>
              <w:autoSpaceDE/>
              <w:autoSpaceDN/>
              <w:adjustRightInd/>
              <w:spacing w:before="100" w:beforeAutospacing="1" w:after="100" w:afterAutospacing="1"/>
              <w:rPr>
                <w:rFonts w:eastAsia="Times New Roman"/>
              </w:rPr>
            </w:pPr>
            <w:r w:rsidRPr="004F733F">
              <w:rPr>
                <w:rFonts w:eastAsia="Times New Roman"/>
              </w:rPr>
              <w:t xml:space="preserve">Textbook (Ch. 14–16) </w:t>
            </w:r>
          </w:p>
          <w:p w14:paraId="79B6ABB6" w14:textId="77777777" w:rsidR="004F733F" w:rsidRPr="004F733F" w:rsidRDefault="004F733F" w:rsidP="004F733F">
            <w:pPr>
              <w:widowControl/>
              <w:numPr>
                <w:ilvl w:val="0"/>
                <w:numId w:val="15"/>
              </w:numPr>
              <w:autoSpaceDE/>
              <w:autoSpaceDN/>
              <w:adjustRightInd/>
              <w:spacing w:before="100" w:beforeAutospacing="1" w:after="100" w:afterAutospacing="1"/>
              <w:rPr>
                <w:rFonts w:eastAsia="Times New Roman"/>
              </w:rPr>
            </w:pPr>
            <w:r w:rsidRPr="004F733F">
              <w:rPr>
                <w:rFonts w:eastAsia="Times New Roman"/>
              </w:rPr>
              <w:lastRenderedPageBreak/>
              <w:t xml:space="preserve">Your worksheet packet </w:t>
            </w:r>
          </w:p>
          <w:p w14:paraId="6FE66086" w14:textId="77777777" w:rsidR="004F733F" w:rsidRPr="004F733F" w:rsidRDefault="004F733F" w:rsidP="004F733F">
            <w:pPr>
              <w:widowControl/>
              <w:numPr>
                <w:ilvl w:val="0"/>
                <w:numId w:val="15"/>
              </w:numPr>
              <w:autoSpaceDE/>
              <w:autoSpaceDN/>
              <w:adjustRightInd/>
              <w:spacing w:before="100" w:beforeAutospacing="1" w:after="100" w:afterAutospacing="1"/>
              <w:rPr>
                <w:rFonts w:eastAsia="Times New Roman"/>
              </w:rPr>
            </w:pPr>
            <w:r w:rsidRPr="004F733F">
              <w:rPr>
                <w:rFonts w:eastAsia="Times New Roman"/>
              </w:rPr>
              <w:t xml:space="preserve">Smartboard </w:t>
            </w:r>
          </w:p>
          <w:p w14:paraId="7411D4CF" w14:textId="77777777" w:rsidR="004F733F" w:rsidRPr="004F733F" w:rsidRDefault="004F733F" w:rsidP="004F733F">
            <w:pPr>
              <w:widowControl/>
              <w:numPr>
                <w:ilvl w:val="0"/>
                <w:numId w:val="15"/>
              </w:numPr>
              <w:autoSpaceDE/>
              <w:autoSpaceDN/>
              <w:adjustRightInd/>
              <w:spacing w:before="100" w:beforeAutospacing="1" w:after="100" w:afterAutospacing="1"/>
              <w:rPr>
                <w:rFonts w:eastAsia="Times New Roman"/>
              </w:rPr>
            </w:pPr>
            <w:r w:rsidRPr="004F733F">
              <w:rPr>
                <w:rFonts w:eastAsia="Times New Roman"/>
              </w:rPr>
              <w:t xml:space="preserve">WWI artifacts/uniforms </w:t>
            </w:r>
          </w:p>
          <w:p w14:paraId="6B1E0B33" w14:textId="77777777" w:rsidR="004F733F" w:rsidRPr="004F733F" w:rsidRDefault="004F733F" w:rsidP="004F733F">
            <w:pPr>
              <w:widowControl/>
              <w:numPr>
                <w:ilvl w:val="0"/>
                <w:numId w:val="15"/>
              </w:numPr>
              <w:autoSpaceDE/>
              <w:autoSpaceDN/>
              <w:adjustRightInd/>
              <w:spacing w:before="100" w:beforeAutospacing="1" w:after="100" w:afterAutospacing="1"/>
              <w:rPr>
                <w:rFonts w:eastAsia="Times New Roman"/>
              </w:rPr>
            </w:pPr>
            <w:r w:rsidRPr="004F733F">
              <w:rPr>
                <w:rFonts w:eastAsia="Times New Roman"/>
              </w:rPr>
              <w:t>Videos and maps</w:t>
            </w:r>
          </w:p>
          <w:p w14:paraId="6438D804" w14:textId="77777777" w:rsidR="004F733F" w:rsidRDefault="004F733F">
            <w:pPr>
              <w:spacing w:after="58"/>
            </w:pPr>
          </w:p>
        </w:tc>
        <w:tc>
          <w:tcPr>
            <w:tcW w:w="2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547A01" w14:textId="77777777" w:rsidR="00C8055C" w:rsidRDefault="00C8055C">
            <w:pPr>
              <w:spacing w:line="120" w:lineRule="exact"/>
            </w:pPr>
          </w:p>
          <w:p w14:paraId="3F1F94B1" w14:textId="77777777" w:rsidR="00C8055C" w:rsidRDefault="00C8055C">
            <w:pPr>
              <w:spacing w:after="58"/>
            </w:pPr>
            <w:r>
              <w:t xml:space="preserve">Assessment </w:t>
            </w:r>
          </w:p>
          <w:p w14:paraId="441C8C17"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Formative:</w:t>
            </w:r>
          </w:p>
          <w:p w14:paraId="1637389B" w14:textId="77777777" w:rsidR="004F733F" w:rsidRPr="004F733F" w:rsidRDefault="004F733F" w:rsidP="004F733F">
            <w:pPr>
              <w:widowControl/>
              <w:numPr>
                <w:ilvl w:val="0"/>
                <w:numId w:val="16"/>
              </w:numPr>
              <w:autoSpaceDE/>
              <w:autoSpaceDN/>
              <w:adjustRightInd/>
              <w:spacing w:before="100" w:beforeAutospacing="1" w:after="100" w:afterAutospacing="1"/>
              <w:rPr>
                <w:rFonts w:eastAsia="Times New Roman"/>
              </w:rPr>
            </w:pPr>
            <w:r w:rsidRPr="004F733F">
              <w:rPr>
                <w:rFonts w:eastAsia="Times New Roman"/>
              </w:rPr>
              <w:t xml:space="preserve">Class discussions </w:t>
            </w:r>
          </w:p>
          <w:p w14:paraId="5F835B83" w14:textId="77777777" w:rsidR="004F733F" w:rsidRPr="004F733F" w:rsidRDefault="004F733F" w:rsidP="004F733F">
            <w:pPr>
              <w:widowControl/>
              <w:numPr>
                <w:ilvl w:val="0"/>
                <w:numId w:val="16"/>
              </w:numPr>
              <w:autoSpaceDE/>
              <w:autoSpaceDN/>
              <w:adjustRightInd/>
              <w:spacing w:before="100" w:beforeAutospacing="1" w:after="100" w:afterAutospacing="1"/>
              <w:rPr>
                <w:rFonts w:eastAsia="Times New Roman"/>
              </w:rPr>
            </w:pPr>
            <w:r w:rsidRPr="004F733F">
              <w:rPr>
                <w:rFonts w:eastAsia="Times New Roman"/>
              </w:rPr>
              <w:lastRenderedPageBreak/>
              <w:t xml:space="preserve">Worksheet responses </w:t>
            </w:r>
          </w:p>
          <w:p w14:paraId="2826B0FC"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Summative:</w:t>
            </w:r>
          </w:p>
          <w:p w14:paraId="6F607B53" w14:textId="77777777" w:rsidR="004F733F" w:rsidRPr="004F733F" w:rsidRDefault="004F733F" w:rsidP="004F733F">
            <w:pPr>
              <w:widowControl/>
              <w:numPr>
                <w:ilvl w:val="0"/>
                <w:numId w:val="17"/>
              </w:numPr>
              <w:autoSpaceDE/>
              <w:autoSpaceDN/>
              <w:adjustRightInd/>
              <w:spacing w:before="100" w:beforeAutospacing="1" w:after="100" w:afterAutospacing="1"/>
              <w:rPr>
                <w:rFonts w:eastAsia="Times New Roman"/>
              </w:rPr>
            </w:pPr>
            <w:r w:rsidRPr="004F733F">
              <w:rPr>
                <w:rFonts w:eastAsia="Times New Roman"/>
              </w:rPr>
              <w:t xml:space="preserve">Unit test </w:t>
            </w:r>
          </w:p>
          <w:p w14:paraId="63681FCD" w14:textId="77777777" w:rsidR="004F733F" w:rsidRPr="004F733F" w:rsidRDefault="004F733F" w:rsidP="004F733F">
            <w:pPr>
              <w:widowControl/>
              <w:numPr>
                <w:ilvl w:val="0"/>
                <w:numId w:val="17"/>
              </w:numPr>
              <w:autoSpaceDE/>
              <w:autoSpaceDN/>
              <w:adjustRightInd/>
              <w:spacing w:before="100" w:beforeAutospacing="1" w:after="100" w:afterAutospacing="1"/>
              <w:rPr>
                <w:rFonts w:eastAsia="Times New Roman"/>
              </w:rPr>
            </w:pPr>
            <w:r w:rsidRPr="004F733F">
              <w:rPr>
                <w:rFonts w:eastAsia="Times New Roman"/>
              </w:rPr>
              <w:t xml:space="preserve">Project (presentation or essay) </w:t>
            </w:r>
          </w:p>
          <w:p w14:paraId="2C98F708" w14:textId="77777777" w:rsidR="004F733F" w:rsidRPr="004F733F" w:rsidRDefault="004F733F" w:rsidP="004F733F">
            <w:pPr>
              <w:widowControl/>
              <w:autoSpaceDE/>
              <w:autoSpaceDN/>
              <w:adjustRightInd/>
              <w:spacing w:before="100" w:beforeAutospacing="1" w:after="100" w:afterAutospacing="1"/>
              <w:rPr>
                <w:rFonts w:eastAsia="Times New Roman"/>
              </w:rPr>
            </w:pPr>
            <w:r w:rsidRPr="004F733F">
              <w:rPr>
                <w:rFonts w:eastAsia="Times New Roman"/>
                <w:b/>
                <w:bCs/>
              </w:rPr>
              <w:t>Student Response Methods:</w:t>
            </w:r>
          </w:p>
          <w:p w14:paraId="0349B58B" w14:textId="77777777" w:rsidR="004F733F" w:rsidRPr="004F733F" w:rsidRDefault="004F733F" w:rsidP="004F733F">
            <w:pPr>
              <w:widowControl/>
              <w:numPr>
                <w:ilvl w:val="0"/>
                <w:numId w:val="18"/>
              </w:numPr>
              <w:autoSpaceDE/>
              <w:autoSpaceDN/>
              <w:adjustRightInd/>
              <w:spacing w:before="100" w:beforeAutospacing="1" w:after="100" w:afterAutospacing="1"/>
              <w:rPr>
                <w:rFonts w:eastAsia="Times New Roman"/>
              </w:rPr>
            </w:pPr>
            <w:r w:rsidRPr="004F733F">
              <w:rPr>
                <w:rFonts w:eastAsia="Times New Roman"/>
              </w:rPr>
              <w:t xml:space="preserve">Writing </w:t>
            </w:r>
          </w:p>
          <w:p w14:paraId="3DC63B7C" w14:textId="77777777" w:rsidR="004F733F" w:rsidRPr="004F733F" w:rsidRDefault="004F733F" w:rsidP="004F733F">
            <w:pPr>
              <w:widowControl/>
              <w:numPr>
                <w:ilvl w:val="0"/>
                <w:numId w:val="18"/>
              </w:numPr>
              <w:autoSpaceDE/>
              <w:autoSpaceDN/>
              <w:adjustRightInd/>
              <w:spacing w:before="100" w:beforeAutospacing="1" w:after="100" w:afterAutospacing="1"/>
              <w:rPr>
                <w:rFonts w:eastAsia="Times New Roman"/>
              </w:rPr>
            </w:pPr>
            <w:r w:rsidRPr="004F733F">
              <w:rPr>
                <w:rFonts w:eastAsia="Times New Roman"/>
              </w:rPr>
              <w:t xml:space="preserve">Speaking </w:t>
            </w:r>
          </w:p>
          <w:p w14:paraId="78E4E168" w14:textId="77777777" w:rsidR="004F733F" w:rsidRPr="004F733F" w:rsidRDefault="004F733F" w:rsidP="004F733F">
            <w:pPr>
              <w:widowControl/>
              <w:numPr>
                <w:ilvl w:val="0"/>
                <w:numId w:val="18"/>
              </w:numPr>
              <w:autoSpaceDE/>
              <w:autoSpaceDN/>
              <w:adjustRightInd/>
              <w:spacing w:before="100" w:beforeAutospacing="1" w:after="100" w:afterAutospacing="1"/>
              <w:rPr>
                <w:rFonts w:eastAsia="Times New Roman"/>
              </w:rPr>
            </w:pPr>
            <w:r w:rsidRPr="004F733F">
              <w:rPr>
                <w:rFonts w:eastAsia="Times New Roman"/>
              </w:rPr>
              <w:t>Group work</w:t>
            </w:r>
          </w:p>
          <w:p w14:paraId="3BED4484" w14:textId="77777777" w:rsidR="004F733F" w:rsidRDefault="004F733F">
            <w:pPr>
              <w:spacing w:after="58"/>
            </w:pPr>
          </w:p>
        </w:tc>
        <w:tc>
          <w:tcPr>
            <w:tcW w:w="2430" w:type="dxa"/>
            <w:vMerge/>
          </w:tcPr>
          <w:p w14:paraId="5043CB0F" w14:textId="77777777" w:rsidR="00C8055C" w:rsidRDefault="00C8055C">
            <w:pPr>
              <w:spacing w:after="58"/>
            </w:pPr>
          </w:p>
        </w:tc>
        <w:tc>
          <w:tcPr>
            <w:tcW w:w="2448" w:type="dxa"/>
            <w:vMerge/>
            <w:vAlign w:val="bottom"/>
          </w:tcPr>
          <w:p w14:paraId="07459315" w14:textId="77777777" w:rsidR="00C8055C" w:rsidRDefault="00C8055C" w:rsidP="00C8055C">
            <w:pPr>
              <w:spacing w:after="58"/>
              <w:jc w:val="center"/>
            </w:pPr>
          </w:p>
        </w:tc>
      </w:tr>
      <w:tr w:rsidR="00C80367" w14:paraId="4B91062F" w14:textId="77777777" w:rsidTr="004F733F">
        <w:trPr>
          <w:jc w:val="center"/>
        </w:trPr>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7F28F" w14:textId="77777777" w:rsidR="00C80367" w:rsidRDefault="00C80367">
            <w:pPr>
              <w:spacing w:line="120" w:lineRule="exact"/>
            </w:pPr>
          </w:p>
          <w:p w14:paraId="71A98EF7" w14:textId="62A432BB" w:rsidR="00653595" w:rsidRDefault="00653595">
            <w:pPr>
              <w:spacing w:after="58"/>
            </w:pPr>
          </w:p>
        </w:tc>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51499" w14:textId="503B2C2A" w:rsidR="00C8055C" w:rsidRDefault="00C8055C" w:rsidP="00C1382C">
            <w:pPr>
              <w:spacing w:after="58"/>
              <w:ind w:left="720"/>
            </w:pPr>
          </w:p>
        </w:tc>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62F40" w14:textId="08DB34EA" w:rsidR="00C80367" w:rsidRPr="00C8055C" w:rsidRDefault="00C80367">
            <w:pPr>
              <w:spacing w:after="58"/>
              <w:rPr>
                <w:i/>
              </w:rPr>
            </w:pPr>
          </w:p>
        </w:tc>
        <w:tc>
          <w:tcPr>
            <w:tcW w:w="2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A5D23" w14:textId="77777777" w:rsidR="00C80367" w:rsidRDefault="00C80367">
            <w:pPr>
              <w:spacing w:line="120" w:lineRule="exact"/>
            </w:pPr>
          </w:p>
          <w:p w14:paraId="262D453B" w14:textId="1C6FB6E9" w:rsidR="00C8055C" w:rsidRPr="00C8055C" w:rsidRDefault="00C8055C" w:rsidP="00D7132B">
            <w:pPr>
              <w:spacing w:after="58"/>
              <w:ind w:left="720"/>
              <w:rPr>
                <w:i/>
              </w:rPr>
            </w:pPr>
          </w:p>
        </w:tc>
        <w:tc>
          <w:tcPr>
            <w:tcW w:w="2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119284" w14:textId="45053761" w:rsidR="00C80367" w:rsidRPr="00C8055C" w:rsidRDefault="00C80367">
            <w:pPr>
              <w:spacing w:after="58"/>
              <w:rPr>
                <w:i/>
              </w:rPr>
            </w:pPr>
          </w:p>
        </w:tc>
        <w:tc>
          <w:tcPr>
            <w:tcW w:w="24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FCAA3" w14:textId="59163BE9" w:rsidR="00C80367" w:rsidRPr="00C8055C" w:rsidRDefault="00C80367">
            <w:pPr>
              <w:spacing w:after="58"/>
              <w:rPr>
                <w:i/>
              </w:rPr>
            </w:pPr>
          </w:p>
        </w:tc>
      </w:tr>
    </w:tbl>
    <w:p w14:paraId="463F29E8" w14:textId="77777777" w:rsidR="00C80367" w:rsidRDefault="00C80367">
      <w:pPr>
        <w:rPr>
          <w:vanish/>
        </w:rPr>
      </w:pPr>
    </w:p>
    <w:tbl>
      <w:tblPr>
        <w:tblW w:w="0" w:type="auto"/>
        <w:jc w:val="center"/>
        <w:tblLayout w:type="fixed"/>
        <w:tblCellMar>
          <w:left w:w="120" w:type="dxa"/>
          <w:right w:w="120" w:type="dxa"/>
        </w:tblCellMar>
        <w:tblLook w:val="0000" w:firstRow="0" w:lastRow="0" w:firstColumn="0" w:lastColumn="0" w:noHBand="0" w:noVBand="0"/>
      </w:tblPr>
      <w:tblGrid>
        <w:gridCol w:w="3672"/>
        <w:gridCol w:w="3672"/>
        <w:gridCol w:w="3672"/>
        <w:gridCol w:w="3672"/>
      </w:tblGrid>
      <w:tr w:rsidR="00653595" w14:paraId="5D1CCFED" w14:textId="77777777" w:rsidTr="00653595">
        <w:trPr>
          <w:jc w:val="center"/>
        </w:trPr>
        <w:tc>
          <w:tcPr>
            <w:tcW w:w="14688" w:type="dxa"/>
            <w:gridSpan w:val="4"/>
            <w:tcBorders>
              <w:top w:val="single" w:sz="7" w:space="0" w:color="000000"/>
              <w:left w:val="single" w:sz="7" w:space="0" w:color="000000"/>
              <w:bottom w:val="single" w:sz="7" w:space="0" w:color="000000"/>
              <w:right w:val="single" w:sz="7" w:space="0" w:color="000000"/>
            </w:tcBorders>
            <w:shd w:val="pct5" w:color="000000" w:fill="FFFFFF"/>
          </w:tcPr>
          <w:p w14:paraId="3B7B4B86" w14:textId="77777777" w:rsidR="00C80367" w:rsidRDefault="00C80367">
            <w:pPr>
              <w:spacing w:line="120" w:lineRule="exact"/>
            </w:pPr>
          </w:p>
          <w:p w14:paraId="3B83518C" w14:textId="77777777" w:rsidR="00C80367" w:rsidRPr="00BD1E66" w:rsidRDefault="00C80367">
            <w:pPr>
              <w:spacing w:after="58"/>
              <w:rPr>
                <w:b/>
              </w:rPr>
            </w:pPr>
            <w:r w:rsidRPr="00BD1E66">
              <w:rPr>
                <w:b/>
              </w:rPr>
              <w:t>4. Individualized Student Planning</w:t>
            </w:r>
          </w:p>
        </w:tc>
      </w:tr>
      <w:tr w:rsidR="00C80367" w14:paraId="76AB31D9" w14:textId="77777777">
        <w:trPr>
          <w:trHeight w:hRule="exact" w:val="734"/>
          <w:jc w:val="center"/>
        </w:trPr>
        <w:tc>
          <w:tcPr>
            <w:tcW w:w="3672" w:type="dxa"/>
            <w:tcBorders>
              <w:top w:val="single" w:sz="7" w:space="0" w:color="000000"/>
              <w:left w:val="single" w:sz="7" w:space="0" w:color="000000"/>
              <w:bottom w:val="single" w:sz="7" w:space="0" w:color="000000"/>
              <w:right w:val="single" w:sz="7" w:space="0" w:color="000000"/>
            </w:tcBorders>
          </w:tcPr>
          <w:p w14:paraId="3A0FF5F2" w14:textId="77777777" w:rsidR="00C80367" w:rsidRDefault="00C80367">
            <w:pPr>
              <w:spacing w:line="120" w:lineRule="exact"/>
            </w:pPr>
          </w:p>
          <w:p w14:paraId="26CE6591" w14:textId="77777777" w:rsidR="00C80367" w:rsidRDefault="00C80367">
            <w:pPr>
              <w:spacing w:after="58"/>
            </w:pPr>
            <w:r>
              <w:t>Student</w:t>
            </w:r>
          </w:p>
        </w:tc>
        <w:tc>
          <w:tcPr>
            <w:tcW w:w="3672" w:type="dxa"/>
            <w:tcBorders>
              <w:top w:val="single" w:sz="7" w:space="0" w:color="000000"/>
              <w:left w:val="single" w:sz="7" w:space="0" w:color="000000"/>
              <w:bottom w:val="single" w:sz="7" w:space="0" w:color="000000"/>
              <w:right w:val="single" w:sz="7" w:space="0" w:color="000000"/>
            </w:tcBorders>
          </w:tcPr>
          <w:p w14:paraId="5630AD66" w14:textId="77777777" w:rsidR="00C80367" w:rsidRDefault="00C80367">
            <w:pPr>
              <w:spacing w:line="120" w:lineRule="exact"/>
            </w:pPr>
          </w:p>
          <w:p w14:paraId="103901CC" w14:textId="77777777" w:rsidR="00C80367" w:rsidRDefault="00C80367">
            <w:r>
              <w:t>Standards-Aligned IEP Goals</w:t>
            </w:r>
          </w:p>
          <w:p w14:paraId="7554604F" w14:textId="77777777" w:rsidR="00C80367" w:rsidRDefault="00C80367">
            <w:pPr>
              <w:spacing w:after="58"/>
            </w:pPr>
            <w:r>
              <w:t>Aligned to prioritized learning targets</w:t>
            </w:r>
          </w:p>
        </w:tc>
        <w:tc>
          <w:tcPr>
            <w:tcW w:w="3672" w:type="dxa"/>
            <w:tcBorders>
              <w:top w:val="single" w:sz="7" w:space="0" w:color="000000"/>
              <w:left w:val="single" w:sz="7" w:space="0" w:color="000000"/>
              <w:bottom w:val="single" w:sz="7" w:space="0" w:color="000000"/>
              <w:right w:val="single" w:sz="7" w:space="0" w:color="000000"/>
            </w:tcBorders>
          </w:tcPr>
          <w:p w14:paraId="61829076" w14:textId="77777777" w:rsidR="00C80367" w:rsidRDefault="00C80367">
            <w:pPr>
              <w:spacing w:line="120" w:lineRule="exact"/>
            </w:pPr>
          </w:p>
          <w:p w14:paraId="723C5AFA" w14:textId="77777777" w:rsidR="00C80367" w:rsidRDefault="00C80367">
            <w:pPr>
              <w:spacing w:after="58"/>
            </w:pPr>
            <w:r>
              <w:t>Student-Specific IEP Goals</w:t>
            </w:r>
          </w:p>
        </w:tc>
        <w:tc>
          <w:tcPr>
            <w:tcW w:w="3672" w:type="dxa"/>
            <w:tcBorders>
              <w:top w:val="single" w:sz="7" w:space="0" w:color="000000"/>
              <w:left w:val="single" w:sz="7" w:space="0" w:color="000000"/>
              <w:bottom w:val="single" w:sz="7" w:space="0" w:color="000000"/>
              <w:right w:val="single" w:sz="7" w:space="0" w:color="000000"/>
            </w:tcBorders>
          </w:tcPr>
          <w:p w14:paraId="2BA226A1" w14:textId="77777777" w:rsidR="00C80367" w:rsidRDefault="00C80367">
            <w:pPr>
              <w:spacing w:line="120" w:lineRule="exact"/>
            </w:pPr>
          </w:p>
          <w:p w14:paraId="04609703" w14:textId="77777777" w:rsidR="00C80367" w:rsidRDefault="00C80367">
            <w:pPr>
              <w:spacing w:after="58"/>
            </w:pPr>
            <w:r>
              <w:t>Individualized Student Supports</w:t>
            </w:r>
          </w:p>
        </w:tc>
      </w:tr>
      <w:tr w:rsidR="00C80367" w14:paraId="2AEDF17F" w14:textId="77777777">
        <w:trPr>
          <w:jc w:val="center"/>
        </w:trPr>
        <w:tc>
          <w:tcPr>
            <w:tcW w:w="3672" w:type="dxa"/>
            <w:tcBorders>
              <w:top w:val="single" w:sz="7" w:space="0" w:color="000000"/>
              <w:left w:val="single" w:sz="7" w:space="0" w:color="000000"/>
              <w:bottom w:val="single" w:sz="7" w:space="0" w:color="000000"/>
              <w:right w:val="single" w:sz="7" w:space="0" w:color="000000"/>
            </w:tcBorders>
          </w:tcPr>
          <w:p w14:paraId="17AD93B2" w14:textId="77777777" w:rsidR="00C80367" w:rsidRDefault="00C80367">
            <w:pPr>
              <w:spacing w:line="120" w:lineRule="exact"/>
            </w:pPr>
          </w:p>
          <w:p w14:paraId="68AE4403" w14:textId="77777777" w:rsidR="00BB3F16" w:rsidRPr="00BB3F16" w:rsidRDefault="00BB3F16" w:rsidP="00BB3F16">
            <w:pPr>
              <w:widowControl/>
              <w:autoSpaceDE/>
              <w:autoSpaceDN/>
              <w:adjustRightInd/>
              <w:spacing w:before="100" w:beforeAutospacing="1" w:after="100" w:afterAutospacing="1"/>
              <w:outlineLvl w:val="2"/>
              <w:rPr>
                <w:rFonts w:eastAsia="Times New Roman"/>
                <w:b/>
                <w:bCs/>
                <w:sz w:val="27"/>
                <w:szCs w:val="27"/>
              </w:rPr>
            </w:pPr>
            <w:r w:rsidRPr="00BB3F16">
              <w:rPr>
                <w:rFonts w:eastAsia="Times New Roman"/>
                <w:b/>
                <w:bCs/>
                <w:sz w:val="27"/>
                <w:szCs w:val="27"/>
              </w:rPr>
              <w:t>Student A</w:t>
            </w:r>
          </w:p>
          <w:p w14:paraId="0074189C"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Standards-Aligned IEP Goals:</w:t>
            </w:r>
          </w:p>
          <w:p w14:paraId="00E0D345" w14:textId="77777777" w:rsidR="00BB3F16" w:rsidRPr="00BB3F16" w:rsidRDefault="00BB3F16" w:rsidP="00BB3F16">
            <w:pPr>
              <w:widowControl/>
              <w:numPr>
                <w:ilvl w:val="0"/>
                <w:numId w:val="20"/>
              </w:numPr>
              <w:autoSpaceDE/>
              <w:autoSpaceDN/>
              <w:adjustRightInd/>
              <w:spacing w:before="100" w:beforeAutospacing="1" w:after="100" w:afterAutospacing="1"/>
              <w:rPr>
                <w:rFonts w:eastAsia="Times New Roman"/>
              </w:rPr>
            </w:pPr>
            <w:r w:rsidRPr="00BB3F16">
              <w:rPr>
                <w:rFonts w:eastAsia="Times New Roman"/>
              </w:rPr>
              <w:t xml:space="preserve">Improve reading comprehension </w:t>
            </w:r>
          </w:p>
          <w:p w14:paraId="4C15B331"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Student-Specific Goals:</w:t>
            </w:r>
          </w:p>
          <w:p w14:paraId="77883BD2" w14:textId="37258225" w:rsidR="00BB3F16" w:rsidRPr="00BB3F16" w:rsidRDefault="00BB3F16" w:rsidP="00BB3F16">
            <w:pPr>
              <w:widowControl/>
              <w:numPr>
                <w:ilvl w:val="0"/>
                <w:numId w:val="21"/>
              </w:numPr>
              <w:autoSpaceDE/>
              <w:autoSpaceDN/>
              <w:adjustRightInd/>
              <w:spacing w:before="100" w:beforeAutospacing="1" w:after="100" w:afterAutospacing="1"/>
              <w:rPr>
                <w:rFonts w:eastAsia="Times New Roman"/>
              </w:rPr>
            </w:pPr>
            <w:r w:rsidRPr="00BB3F16">
              <w:rPr>
                <w:rFonts w:eastAsia="Times New Roman"/>
              </w:rPr>
              <w:t>Understanding</w:t>
            </w:r>
            <w:r w:rsidRPr="00BB3F16">
              <w:rPr>
                <w:rFonts w:eastAsia="Times New Roman"/>
              </w:rPr>
              <w:t xml:space="preserve"> key vocabulary </w:t>
            </w:r>
          </w:p>
          <w:p w14:paraId="406BD0CA" w14:textId="77777777" w:rsidR="00BB3F16" w:rsidRPr="00BB3F16" w:rsidRDefault="00BB3F16" w:rsidP="00BB3F16">
            <w:pPr>
              <w:widowControl/>
              <w:numPr>
                <w:ilvl w:val="0"/>
                <w:numId w:val="21"/>
              </w:numPr>
              <w:autoSpaceDE/>
              <w:autoSpaceDN/>
              <w:adjustRightInd/>
              <w:spacing w:before="100" w:beforeAutospacing="1" w:after="100" w:afterAutospacing="1"/>
              <w:rPr>
                <w:rFonts w:eastAsia="Times New Roman"/>
              </w:rPr>
            </w:pPr>
            <w:r w:rsidRPr="00BB3F16">
              <w:rPr>
                <w:rFonts w:eastAsia="Times New Roman"/>
              </w:rPr>
              <w:t xml:space="preserve">Answer basic questions </w:t>
            </w:r>
          </w:p>
          <w:p w14:paraId="0335A5A3"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Supports:</w:t>
            </w:r>
          </w:p>
          <w:p w14:paraId="3C1FFFEF" w14:textId="77777777" w:rsidR="00BB3F16" w:rsidRPr="00BB3F16" w:rsidRDefault="00BB3F16" w:rsidP="00BB3F16">
            <w:pPr>
              <w:widowControl/>
              <w:numPr>
                <w:ilvl w:val="0"/>
                <w:numId w:val="22"/>
              </w:numPr>
              <w:autoSpaceDE/>
              <w:autoSpaceDN/>
              <w:adjustRightInd/>
              <w:spacing w:before="100" w:beforeAutospacing="1" w:after="100" w:afterAutospacing="1"/>
              <w:rPr>
                <w:rFonts w:eastAsia="Times New Roman"/>
              </w:rPr>
            </w:pPr>
            <w:r w:rsidRPr="00BB3F16">
              <w:rPr>
                <w:rFonts w:eastAsia="Times New Roman"/>
              </w:rPr>
              <w:t xml:space="preserve">Guided notes </w:t>
            </w:r>
          </w:p>
          <w:p w14:paraId="32AA43A0" w14:textId="77777777" w:rsidR="00BB3F16" w:rsidRPr="00BB3F16" w:rsidRDefault="00BB3F16" w:rsidP="00BB3F16">
            <w:pPr>
              <w:widowControl/>
              <w:numPr>
                <w:ilvl w:val="0"/>
                <w:numId w:val="22"/>
              </w:numPr>
              <w:autoSpaceDE/>
              <w:autoSpaceDN/>
              <w:adjustRightInd/>
              <w:spacing w:before="100" w:beforeAutospacing="1" w:after="100" w:afterAutospacing="1"/>
              <w:rPr>
                <w:rFonts w:eastAsia="Times New Roman"/>
              </w:rPr>
            </w:pPr>
            <w:r w:rsidRPr="00BB3F16">
              <w:rPr>
                <w:rFonts w:eastAsia="Times New Roman"/>
              </w:rPr>
              <w:t xml:space="preserve">Vocabulary charts </w:t>
            </w:r>
          </w:p>
          <w:p w14:paraId="48F12CC3" w14:textId="77777777" w:rsidR="00BB3F16" w:rsidRPr="00BB3F16" w:rsidRDefault="00BB3F16" w:rsidP="00BB3F16">
            <w:pPr>
              <w:widowControl/>
              <w:numPr>
                <w:ilvl w:val="0"/>
                <w:numId w:val="22"/>
              </w:numPr>
              <w:autoSpaceDE/>
              <w:autoSpaceDN/>
              <w:adjustRightInd/>
              <w:spacing w:before="100" w:beforeAutospacing="1" w:after="100" w:afterAutospacing="1"/>
              <w:rPr>
                <w:rFonts w:eastAsia="Times New Roman"/>
              </w:rPr>
            </w:pPr>
            <w:r w:rsidRPr="00BB3F16">
              <w:rPr>
                <w:rFonts w:eastAsia="Times New Roman"/>
              </w:rPr>
              <w:t xml:space="preserve">Teacher check-ins </w:t>
            </w:r>
          </w:p>
          <w:p w14:paraId="674F144C" w14:textId="77777777" w:rsidR="00BB3F16" w:rsidRPr="00BB3F16" w:rsidRDefault="00BB3F16" w:rsidP="00BB3F16">
            <w:pPr>
              <w:widowControl/>
              <w:autoSpaceDE/>
              <w:autoSpaceDN/>
              <w:adjustRightInd/>
              <w:rPr>
                <w:rFonts w:eastAsia="Times New Roman"/>
              </w:rPr>
            </w:pPr>
            <w:r w:rsidRPr="00BB3F16">
              <w:rPr>
                <w:rFonts w:eastAsia="Times New Roman"/>
              </w:rPr>
              <w:pict w14:anchorId="6CBBA8BF">
                <v:rect id="_x0000_i1026" style="width:0;height:1.5pt" o:hralign="center" o:hrstd="t" o:hr="t" fillcolor="#a0a0a0" stroked="f"/>
              </w:pict>
            </w:r>
          </w:p>
          <w:p w14:paraId="5FCA912F" w14:textId="77777777" w:rsidR="00BB3F16" w:rsidRPr="00BB3F16" w:rsidRDefault="00BB3F16" w:rsidP="00BB3F16">
            <w:pPr>
              <w:widowControl/>
              <w:autoSpaceDE/>
              <w:autoSpaceDN/>
              <w:adjustRightInd/>
              <w:spacing w:before="100" w:beforeAutospacing="1" w:after="100" w:afterAutospacing="1"/>
              <w:outlineLvl w:val="2"/>
              <w:rPr>
                <w:rFonts w:eastAsia="Times New Roman"/>
                <w:b/>
                <w:bCs/>
                <w:sz w:val="27"/>
                <w:szCs w:val="27"/>
              </w:rPr>
            </w:pPr>
            <w:r w:rsidRPr="00BB3F16">
              <w:rPr>
                <w:rFonts w:eastAsia="Times New Roman"/>
                <w:b/>
                <w:bCs/>
                <w:sz w:val="27"/>
                <w:szCs w:val="27"/>
              </w:rPr>
              <w:t>Student B</w:t>
            </w:r>
          </w:p>
          <w:p w14:paraId="79308F4A"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Goals:</w:t>
            </w:r>
          </w:p>
          <w:p w14:paraId="56F5F434" w14:textId="77777777" w:rsidR="00BB3F16" w:rsidRPr="00BB3F16" w:rsidRDefault="00BB3F16" w:rsidP="00BB3F16">
            <w:pPr>
              <w:widowControl/>
              <w:numPr>
                <w:ilvl w:val="0"/>
                <w:numId w:val="23"/>
              </w:numPr>
              <w:autoSpaceDE/>
              <w:autoSpaceDN/>
              <w:adjustRightInd/>
              <w:spacing w:before="100" w:beforeAutospacing="1" w:after="100" w:afterAutospacing="1"/>
              <w:rPr>
                <w:rFonts w:eastAsia="Times New Roman"/>
              </w:rPr>
            </w:pPr>
            <w:r w:rsidRPr="00BB3F16">
              <w:rPr>
                <w:rFonts w:eastAsia="Times New Roman"/>
              </w:rPr>
              <w:t xml:space="preserve">Writing support </w:t>
            </w:r>
          </w:p>
          <w:p w14:paraId="34A66581"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lastRenderedPageBreak/>
              <w:t>Supports:</w:t>
            </w:r>
          </w:p>
          <w:p w14:paraId="6E90CDF1" w14:textId="77777777" w:rsidR="00BB3F16" w:rsidRPr="00BB3F16" w:rsidRDefault="00BB3F16" w:rsidP="00BB3F16">
            <w:pPr>
              <w:widowControl/>
              <w:numPr>
                <w:ilvl w:val="0"/>
                <w:numId w:val="24"/>
              </w:numPr>
              <w:autoSpaceDE/>
              <w:autoSpaceDN/>
              <w:adjustRightInd/>
              <w:spacing w:before="100" w:beforeAutospacing="1" w:after="100" w:afterAutospacing="1"/>
              <w:rPr>
                <w:rFonts w:eastAsia="Times New Roman"/>
              </w:rPr>
            </w:pPr>
            <w:r w:rsidRPr="00BB3F16">
              <w:rPr>
                <w:rFonts w:eastAsia="Times New Roman"/>
              </w:rPr>
              <w:t xml:space="preserve">Sentence starters </w:t>
            </w:r>
          </w:p>
          <w:p w14:paraId="44398CB6" w14:textId="77777777" w:rsidR="00BB3F16" w:rsidRPr="00BB3F16" w:rsidRDefault="00BB3F16" w:rsidP="00BB3F16">
            <w:pPr>
              <w:widowControl/>
              <w:numPr>
                <w:ilvl w:val="0"/>
                <w:numId w:val="24"/>
              </w:numPr>
              <w:autoSpaceDE/>
              <w:autoSpaceDN/>
              <w:adjustRightInd/>
              <w:spacing w:before="100" w:beforeAutospacing="1" w:after="100" w:afterAutospacing="1"/>
              <w:rPr>
                <w:rFonts w:eastAsia="Times New Roman"/>
              </w:rPr>
            </w:pPr>
            <w:r w:rsidRPr="00BB3F16">
              <w:rPr>
                <w:rFonts w:eastAsia="Times New Roman"/>
              </w:rPr>
              <w:t xml:space="preserve">Graphic organizers </w:t>
            </w:r>
          </w:p>
          <w:p w14:paraId="6ED80D30" w14:textId="77777777" w:rsidR="00BB3F16" w:rsidRPr="00BB3F16" w:rsidRDefault="00BB3F16" w:rsidP="00BB3F16">
            <w:pPr>
              <w:widowControl/>
              <w:numPr>
                <w:ilvl w:val="0"/>
                <w:numId w:val="24"/>
              </w:numPr>
              <w:autoSpaceDE/>
              <w:autoSpaceDN/>
              <w:adjustRightInd/>
              <w:spacing w:before="100" w:beforeAutospacing="1" w:after="100" w:afterAutospacing="1"/>
              <w:rPr>
                <w:rFonts w:eastAsia="Times New Roman"/>
              </w:rPr>
            </w:pPr>
            <w:r w:rsidRPr="00BB3F16">
              <w:rPr>
                <w:rFonts w:eastAsia="Times New Roman"/>
              </w:rPr>
              <w:t xml:space="preserve">Extended time </w:t>
            </w:r>
          </w:p>
          <w:p w14:paraId="717ED9EE" w14:textId="77777777" w:rsidR="00BB3F16" w:rsidRPr="00BB3F16" w:rsidRDefault="00BB3F16" w:rsidP="00BB3F16">
            <w:pPr>
              <w:widowControl/>
              <w:autoSpaceDE/>
              <w:autoSpaceDN/>
              <w:adjustRightInd/>
              <w:rPr>
                <w:rFonts w:eastAsia="Times New Roman"/>
              </w:rPr>
            </w:pPr>
            <w:r w:rsidRPr="00BB3F16">
              <w:rPr>
                <w:rFonts w:eastAsia="Times New Roman"/>
              </w:rPr>
              <w:pict w14:anchorId="7645A3EA">
                <v:rect id="_x0000_i1027" style="width:0;height:1.5pt" o:hralign="center" o:hrstd="t" o:hr="t" fillcolor="#a0a0a0" stroked="f"/>
              </w:pict>
            </w:r>
          </w:p>
          <w:p w14:paraId="2A7B6417" w14:textId="77777777" w:rsidR="00BB3F16" w:rsidRPr="00BB3F16" w:rsidRDefault="00BB3F16" w:rsidP="00BB3F16">
            <w:pPr>
              <w:widowControl/>
              <w:autoSpaceDE/>
              <w:autoSpaceDN/>
              <w:adjustRightInd/>
              <w:spacing w:before="100" w:beforeAutospacing="1" w:after="100" w:afterAutospacing="1"/>
              <w:outlineLvl w:val="2"/>
              <w:rPr>
                <w:rFonts w:eastAsia="Times New Roman"/>
                <w:b/>
                <w:bCs/>
                <w:sz w:val="27"/>
                <w:szCs w:val="27"/>
              </w:rPr>
            </w:pPr>
            <w:r w:rsidRPr="00BB3F16">
              <w:rPr>
                <w:rFonts w:eastAsia="Times New Roman"/>
                <w:b/>
                <w:bCs/>
                <w:sz w:val="27"/>
                <w:szCs w:val="27"/>
              </w:rPr>
              <w:t>Student C</w:t>
            </w:r>
          </w:p>
          <w:p w14:paraId="5ABB9E18"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Goals:</w:t>
            </w:r>
          </w:p>
          <w:p w14:paraId="6AACF374" w14:textId="77777777" w:rsidR="00BB3F16" w:rsidRPr="00BB3F16" w:rsidRDefault="00BB3F16" w:rsidP="00BB3F16">
            <w:pPr>
              <w:widowControl/>
              <w:numPr>
                <w:ilvl w:val="0"/>
                <w:numId w:val="25"/>
              </w:numPr>
              <w:autoSpaceDE/>
              <w:autoSpaceDN/>
              <w:adjustRightInd/>
              <w:spacing w:before="100" w:beforeAutospacing="1" w:after="100" w:afterAutospacing="1"/>
              <w:rPr>
                <w:rFonts w:eastAsia="Times New Roman"/>
              </w:rPr>
            </w:pPr>
            <w:r w:rsidRPr="00BB3F16">
              <w:rPr>
                <w:rFonts w:eastAsia="Times New Roman"/>
              </w:rPr>
              <w:t xml:space="preserve">Focus and behavior </w:t>
            </w:r>
          </w:p>
          <w:p w14:paraId="0804A932" w14:textId="77777777" w:rsidR="00BB3F16" w:rsidRPr="00BB3F16" w:rsidRDefault="00BB3F16" w:rsidP="00BB3F16">
            <w:pPr>
              <w:widowControl/>
              <w:autoSpaceDE/>
              <w:autoSpaceDN/>
              <w:adjustRightInd/>
              <w:spacing w:before="100" w:beforeAutospacing="1" w:after="100" w:afterAutospacing="1"/>
              <w:rPr>
                <w:rFonts w:eastAsia="Times New Roman"/>
              </w:rPr>
            </w:pPr>
            <w:r w:rsidRPr="00BB3F16">
              <w:rPr>
                <w:rFonts w:eastAsia="Times New Roman"/>
                <w:b/>
                <w:bCs/>
              </w:rPr>
              <w:t>Supports:</w:t>
            </w:r>
          </w:p>
          <w:p w14:paraId="35DBA6E6" w14:textId="77777777" w:rsidR="00BB3F16" w:rsidRPr="00BB3F16" w:rsidRDefault="00BB3F16" w:rsidP="00BB3F16">
            <w:pPr>
              <w:widowControl/>
              <w:numPr>
                <w:ilvl w:val="0"/>
                <w:numId w:val="26"/>
              </w:numPr>
              <w:autoSpaceDE/>
              <w:autoSpaceDN/>
              <w:adjustRightInd/>
              <w:spacing w:before="100" w:beforeAutospacing="1" w:after="100" w:afterAutospacing="1"/>
              <w:rPr>
                <w:rFonts w:eastAsia="Times New Roman"/>
              </w:rPr>
            </w:pPr>
            <w:r w:rsidRPr="00BB3F16">
              <w:rPr>
                <w:rFonts w:eastAsia="Times New Roman"/>
              </w:rPr>
              <w:t xml:space="preserve">Preferential seating </w:t>
            </w:r>
          </w:p>
          <w:p w14:paraId="469EA730" w14:textId="77777777" w:rsidR="00BB3F16" w:rsidRPr="00BB3F16" w:rsidRDefault="00BB3F16" w:rsidP="00BB3F16">
            <w:pPr>
              <w:widowControl/>
              <w:numPr>
                <w:ilvl w:val="0"/>
                <w:numId w:val="26"/>
              </w:numPr>
              <w:autoSpaceDE/>
              <w:autoSpaceDN/>
              <w:adjustRightInd/>
              <w:spacing w:before="100" w:beforeAutospacing="1" w:after="100" w:afterAutospacing="1"/>
              <w:rPr>
                <w:rFonts w:eastAsia="Times New Roman"/>
              </w:rPr>
            </w:pPr>
            <w:r w:rsidRPr="00BB3F16">
              <w:rPr>
                <w:rFonts w:eastAsia="Times New Roman"/>
              </w:rPr>
              <w:t xml:space="preserve">Breaks </w:t>
            </w:r>
          </w:p>
          <w:p w14:paraId="4F80A9EA" w14:textId="77777777" w:rsidR="00BB3F16" w:rsidRPr="00BB3F16" w:rsidRDefault="00BB3F16" w:rsidP="00BB3F16">
            <w:pPr>
              <w:widowControl/>
              <w:numPr>
                <w:ilvl w:val="0"/>
                <w:numId w:val="26"/>
              </w:numPr>
              <w:autoSpaceDE/>
              <w:autoSpaceDN/>
              <w:adjustRightInd/>
              <w:spacing w:before="100" w:beforeAutospacing="1" w:after="100" w:afterAutospacing="1"/>
              <w:rPr>
                <w:rFonts w:eastAsia="Times New Roman"/>
              </w:rPr>
            </w:pPr>
            <w:r w:rsidRPr="00BB3F16">
              <w:rPr>
                <w:rFonts w:eastAsia="Times New Roman"/>
              </w:rPr>
              <w:t>Clear instructions</w:t>
            </w:r>
          </w:p>
          <w:p w14:paraId="5316D17B" w14:textId="31FCBDA2" w:rsidR="00C80367" w:rsidRDefault="00C80367">
            <w:pPr>
              <w:spacing w:after="58"/>
            </w:pPr>
          </w:p>
        </w:tc>
        <w:tc>
          <w:tcPr>
            <w:tcW w:w="3672" w:type="dxa"/>
            <w:tcBorders>
              <w:top w:val="single" w:sz="7" w:space="0" w:color="000000"/>
              <w:left w:val="single" w:sz="7" w:space="0" w:color="000000"/>
              <w:bottom w:val="single" w:sz="7" w:space="0" w:color="000000"/>
              <w:right w:val="single" w:sz="7" w:space="0" w:color="000000"/>
            </w:tcBorders>
          </w:tcPr>
          <w:p w14:paraId="0DE4B5B7" w14:textId="77777777" w:rsidR="00C80367" w:rsidRDefault="00C80367">
            <w:pPr>
              <w:spacing w:line="120" w:lineRule="exact"/>
            </w:pPr>
          </w:p>
          <w:p w14:paraId="76AB8CA9" w14:textId="5E1A9A5C"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 xml:space="preserve"> The student will identify main ideas and key details from grade-level historical texts with 80% accuracy. </w:t>
            </w:r>
          </w:p>
          <w:p w14:paraId="722CD56D" w14:textId="55515416" w:rsidR="00C80367" w:rsidRPr="009B66C7" w:rsidRDefault="00C1382C" w:rsidP="00C1382C">
            <w:pPr>
              <w:spacing w:after="58"/>
              <w:rPr>
                <w:i/>
              </w:rPr>
            </w:pPr>
            <w:r w:rsidRPr="00C1382C">
              <w:rPr>
                <w:rFonts w:eastAsia="Times New Roman" w:hAnsi="Symbol"/>
              </w:rPr>
              <w:t></w:t>
            </w:r>
            <w:r w:rsidRPr="00C1382C">
              <w:rPr>
                <w:rFonts w:eastAsia="Times New Roman"/>
              </w:rPr>
              <w:t>The student will use context clues to understand key vocabulary related to U.S. history.</w:t>
            </w:r>
          </w:p>
        </w:tc>
        <w:tc>
          <w:tcPr>
            <w:tcW w:w="3672" w:type="dxa"/>
            <w:tcBorders>
              <w:top w:val="single" w:sz="7" w:space="0" w:color="000000"/>
              <w:left w:val="single" w:sz="7" w:space="0" w:color="000000"/>
              <w:bottom w:val="single" w:sz="7" w:space="0" w:color="000000"/>
              <w:right w:val="single" w:sz="7" w:space="0" w:color="000000"/>
            </w:tcBorders>
          </w:tcPr>
          <w:p w14:paraId="49F417F9" w14:textId="742A66FE"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 xml:space="preserve"> The student will improve reading comprehension of informational texts. </w:t>
            </w:r>
          </w:p>
          <w:p w14:paraId="0B029387" w14:textId="2A3467A4" w:rsidR="00C80367" w:rsidRPr="009B66C7" w:rsidRDefault="00C1382C" w:rsidP="00C1382C">
            <w:pPr>
              <w:spacing w:after="58"/>
              <w:rPr>
                <w:i/>
              </w:rPr>
            </w:pPr>
            <w:r w:rsidRPr="00C1382C">
              <w:rPr>
                <w:rFonts w:eastAsia="Times New Roman" w:hAnsi="Symbol"/>
              </w:rPr>
              <w:t></w:t>
            </w:r>
            <w:r w:rsidRPr="00C1382C">
              <w:rPr>
                <w:rFonts w:eastAsia="Times New Roman"/>
              </w:rPr>
              <w:t>The student will increase understanding of academic vocabulary.</w:t>
            </w:r>
          </w:p>
        </w:tc>
        <w:tc>
          <w:tcPr>
            <w:tcW w:w="3672" w:type="dxa"/>
            <w:tcBorders>
              <w:top w:val="single" w:sz="7" w:space="0" w:color="000000"/>
              <w:left w:val="single" w:sz="7" w:space="0" w:color="000000"/>
              <w:bottom w:val="single" w:sz="7" w:space="0" w:color="000000"/>
              <w:right w:val="single" w:sz="7" w:space="0" w:color="000000"/>
            </w:tcBorders>
          </w:tcPr>
          <w:p w14:paraId="34F837D7" w14:textId="2B48611A"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Guided notes with key ideas a</w:t>
            </w:r>
            <w:r w:rsidR="00D7132B">
              <w:rPr>
                <w:rFonts w:eastAsia="Times New Roman"/>
              </w:rPr>
              <w:t xml:space="preserve"> </w:t>
            </w:r>
            <w:r w:rsidRPr="00C1382C">
              <w:rPr>
                <w:rFonts w:eastAsia="Times New Roman"/>
              </w:rPr>
              <w:t xml:space="preserve">ready outlined </w:t>
            </w:r>
          </w:p>
          <w:p w14:paraId="318308E6" w14:textId="7E10A1F2"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 xml:space="preserve">Vocabulary charts with definitions and visuals </w:t>
            </w:r>
          </w:p>
          <w:p w14:paraId="0AF93893" w14:textId="326C2292"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 xml:space="preserve">Text read aloud when needed </w:t>
            </w:r>
          </w:p>
          <w:p w14:paraId="15FC0ACA" w14:textId="65804EE7" w:rsidR="00C1382C" w:rsidRPr="00C1382C" w:rsidRDefault="00C1382C" w:rsidP="00C1382C">
            <w:pPr>
              <w:widowControl/>
              <w:autoSpaceDE/>
              <w:autoSpaceDN/>
              <w:adjustRightInd/>
              <w:rPr>
                <w:rFonts w:eastAsia="Times New Roman"/>
              </w:rPr>
            </w:pPr>
            <w:r w:rsidRPr="00C1382C">
              <w:rPr>
                <w:rFonts w:eastAsia="Times New Roman" w:hAnsi="Symbol"/>
              </w:rPr>
              <w:t></w:t>
            </w:r>
            <w:r w:rsidRPr="00C1382C">
              <w:rPr>
                <w:rFonts w:eastAsia="Times New Roman"/>
              </w:rPr>
              <w:t xml:space="preserve">Small group instruction for difficult readings </w:t>
            </w:r>
          </w:p>
          <w:p w14:paraId="02F2C34E" w14:textId="065FECEE" w:rsidR="00C80367" w:rsidRDefault="00C1382C" w:rsidP="00C1382C">
            <w:pPr>
              <w:spacing w:after="58"/>
            </w:pPr>
            <w:r w:rsidRPr="00C1382C">
              <w:rPr>
                <w:rFonts w:eastAsia="Times New Roman" w:hAnsi="Symbol"/>
              </w:rPr>
              <w:t></w:t>
            </w:r>
            <w:r w:rsidRPr="00C1382C">
              <w:rPr>
                <w:rFonts w:eastAsia="Times New Roman"/>
              </w:rPr>
              <w:t xml:space="preserve"> Teacher check-ins during assignments</w:t>
            </w:r>
          </w:p>
        </w:tc>
      </w:tr>
    </w:tbl>
    <w:p w14:paraId="238601FE" w14:textId="77777777" w:rsidR="00C80367" w:rsidRDefault="00C80367">
      <w:pPr>
        <w:jc w:val="center"/>
      </w:pPr>
    </w:p>
    <w:sectPr w:rsidR="00C80367" w:rsidSect="00C80367">
      <w:pgSz w:w="15840" w:h="12240" w:orient="landscape"/>
      <w:pgMar w:top="576" w:right="576" w:bottom="576" w:left="576"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8DA"/>
    <w:multiLevelType w:val="multilevel"/>
    <w:tmpl w:val="0E8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2CAC"/>
    <w:multiLevelType w:val="multilevel"/>
    <w:tmpl w:val="DBE6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B0C"/>
    <w:multiLevelType w:val="multilevel"/>
    <w:tmpl w:val="0E1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411BC"/>
    <w:multiLevelType w:val="hybridMultilevel"/>
    <w:tmpl w:val="3B48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B26"/>
    <w:multiLevelType w:val="multilevel"/>
    <w:tmpl w:val="381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6B7"/>
    <w:multiLevelType w:val="multilevel"/>
    <w:tmpl w:val="8E8890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410AD"/>
    <w:multiLevelType w:val="hybridMultilevel"/>
    <w:tmpl w:val="0356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C2DBE"/>
    <w:multiLevelType w:val="multilevel"/>
    <w:tmpl w:val="2D86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75687"/>
    <w:multiLevelType w:val="multilevel"/>
    <w:tmpl w:val="7330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63749"/>
    <w:multiLevelType w:val="multilevel"/>
    <w:tmpl w:val="3C4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E3C5B"/>
    <w:multiLevelType w:val="multilevel"/>
    <w:tmpl w:val="832C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53FC5"/>
    <w:multiLevelType w:val="multilevel"/>
    <w:tmpl w:val="3FE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C2288"/>
    <w:multiLevelType w:val="multilevel"/>
    <w:tmpl w:val="E2C8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D0DF3"/>
    <w:multiLevelType w:val="multilevel"/>
    <w:tmpl w:val="B052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C0A45"/>
    <w:multiLevelType w:val="multilevel"/>
    <w:tmpl w:val="5D2A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41835"/>
    <w:multiLevelType w:val="multilevel"/>
    <w:tmpl w:val="DD42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70015"/>
    <w:multiLevelType w:val="multilevel"/>
    <w:tmpl w:val="CABE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D670E"/>
    <w:multiLevelType w:val="hybridMultilevel"/>
    <w:tmpl w:val="B6F0B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F16FF"/>
    <w:multiLevelType w:val="multilevel"/>
    <w:tmpl w:val="E22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26EE1"/>
    <w:multiLevelType w:val="multilevel"/>
    <w:tmpl w:val="099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06385"/>
    <w:multiLevelType w:val="multilevel"/>
    <w:tmpl w:val="7AEE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9550F"/>
    <w:multiLevelType w:val="multilevel"/>
    <w:tmpl w:val="E2DC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E25E5"/>
    <w:multiLevelType w:val="multilevel"/>
    <w:tmpl w:val="DAC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B5906"/>
    <w:multiLevelType w:val="multilevel"/>
    <w:tmpl w:val="088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621A1"/>
    <w:multiLevelType w:val="multilevel"/>
    <w:tmpl w:val="B3B2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17B31"/>
    <w:multiLevelType w:val="multilevel"/>
    <w:tmpl w:val="CCF4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C19E1"/>
    <w:multiLevelType w:val="multilevel"/>
    <w:tmpl w:val="ECF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C66B9"/>
    <w:multiLevelType w:val="multilevel"/>
    <w:tmpl w:val="2CA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82518">
    <w:abstractNumId w:val="6"/>
  </w:num>
  <w:num w:numId="2" w16cid:durableId="865799017">
    <w:abstractNumId w:val="3"/>
  </w:num>
  <w:num w:numId="3" w16cid:durableId="311982132">
    <w:abstractNumId w:val="22"/>
  </w:num>
  <w:num w:numId="4" w16cid:durableId="838468615">
    <w:abstractNumId w:val="13"/>
  </w:num>
  <w:num w:numId="5" w16cid:durableId="317270234">
    <w:abstractNumId w:val="5"/>
  </w:num>
  <w:num w:numId="6" w16cid:durableId="1300381881">
    <w:abstractNumId w:val="25"/>
  </w:num>
  <w:num w:numId="7" w16cid:durableId="682900064">
    <w:abstractNumId w:val="20"/>
  </w:num>
  <w:num w:numId="8" w16cid:durableId="30957290">
    <w:abstractNumId w:val="14"/>
  </w:num>
  <w:num w:numId="9" w16cid:durableId="367295870">
    <w:abstractNumId w:val="15"/>
  </w:num>
  <w:num w:numId="10" w16cid:durableId="1424688478">
    <w:abstractNumId w:val="11"/>
  </w:num>
  <w:num w:numId="11" w16cid:durableId="72435210">
    <w:abstractNumId w:val="8"/>
  </w:num>
  <w:num w:numId="12" w16cid:durableId="1607736228">
    <w:abstractNumId w:val="9"/>
  </w:num>
  <w:num w:numId="13" w16cid:durableId="1167744953">
    <w:abstractNumId w:val="7"/>
  </w:num>
  <w:num w:numId="14" w16cid:durableId="1257833275">
    <w:abstractNumId w:val="26"/>
  </w:num>
  <w:num w:numId="15" w16cid:durableId="94526135">
    <w:abstractNumId w:val="27"/>
  </w:num>
  <w:num w:numId="16" w16cid:durableId="1371996473">
    <w:abstractNumId w:val="10"/>
  </w:num>
  <w:num w:numId="17" w16cid:durableId="1955745978">
    <w:abstractNumId w:val="2"/>
  </w:num>
  <w:num w:numId="18" w16cid:durableId="915557816">
    <w:abstractNumId w:val="16"/>
  </w:num>
  <w:num w:numId="19" w16cid:durableId="1836990201">
    <w:abstractNumId w:val="12"/>
  </w:num>
  <w:num w:numId="20" w16cid:durableId="916211579">
    <w:abstractNumId w:val="24"/>
  </w:num>
  <w:num w:numId="21" w16cid:durableId="1297032123">
    <w:abstractNumId w:val="4"/>
  </w:num>
  <w:num w:numId="22" w16cid:durableId="1119640892">
    <w:abstractNumId w:val="0"/>
  </w:num>
  <w:num w:numId="23" w16cid:durableId="265162938">
    <w:abstractNumId w:val="1"/>
  </w:num>
  <w:num w:numId="24" w16cid:durableId="1445224682">
    <w:abstractNumId w:val="21"/>
  </w:num>
  <w:num w:numId="25" w16cid:durableId="963197870">
    <w:abstractNumId w:val="18"/>
  </w:num>
  <w:num w:numId="26" w16cid:durableId="2085686949">
    <w:abstractNumId w:val="19"/>
  </w:num>
  <w:num w:numId="27" w16cid:durableId="1433168695">
    <w:abstractNumId w:val="23"/>
  </w:num>
  <w:num w:numId="28" w16cid:durableId="626934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67"/>
    <w:rsid w:val="004F733F"/>
    <w:rsid w:val="005F26D0"/>
    <w:rsid w:val="00653595"/>
    <w:rsid w:val="00707DCB"/>
    <w:rsid w:val="009B66C7"/>
    <w:rsid w:val="00BB3F16"/>
    <w:rsid w:val="00BD1E66"/>
    <w:rsid w:val="00C1382C"/>
    <w:rsid w:val="00C80367"/>
    <w:rsid w:val="00C8055C"/>
    <w:rsid w:val="00D7132B"/>
    <w:rsid w:val="00D76C4C"/>
    <w:rsid w:val="5F30782A"/>
    <w:rsid w:val="7D129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08D82"/>
  <w14:defaultImageDpi w14:val="0"/>
  <w15:docId w15:val="{52B49EDB-E67D-477B-BC77-31E63D70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D1E66"/>
    <w:rPr>
      <w:rFonts w:ascii="Tahoma" w:hAnsi="Tahoma" w:cs="Tahoma"/>
      <w:sz w:val="16"/>
      <w:szCs w:val="16"/>
    </w:rPr>
  </w:style>
  <w:style w:type="character" w:customStyle="1" w:styleId="BalloonTextChar">
    <w:name w:val="Balloon Text Char"/>
    <w:basedOn w:val="DefaultParagraphFont"/>
    <w:link w:val="BalloonText"/>
    <w:uiPriority w:val="99"/>
    <w:semiHidden/>
    <w:rsid w:val="00BD1E66"/>
    <w:rPr>
      <w:rFonts w:ascii="Tahoma" w:hAnsi="Tahoma" w:cs="Tahoma"/>
      <w:sz w:val="16"/>
      <w:szCs w:val="16"/>
    </w:rPr>
  </w:style>
  <w:style w:type="character" w:styleId="Strong">
    <w:name w:val="Strong"/>
    <w:uiPriority w:val="22"/>
    <w:qFormat/>
    <w:rsid w:val="00D76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92312C8-FE9E-4B7B-99AC-D53A57CE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Edward Drzewiecki</cp:lastModifiedBy>
  <cp:revision>2</cp:revision>
  <cp:lastPrinted>2017-09-08T13:16:00Z</cp:lastPrinted>
  <dcterms:created xsi:type="dcterms:W3CDTF">2026-04-06T21:25:00Z</dcterms:created>
  <dcterms:modified xsi:type="dcterms:W3CDTF">2026-04-06T21:25:00Z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1181207004</vt:i4>
  </property>
</Properties>
</file>